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064DEB" w:rsidP="007B71A1">
      <w:pPr>
        <w:tabs>
          <w:tab w:val="center" w:pos="4680"/>
          <w:tab w:val="left" w:pos="5984"/>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-361950</wp:posOffset>
                </wp:positionH>
                <wp:positionV relativeFrom="paragraph">
                  <wp:posOffset>3175</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28.5pt;margin-top:.2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" fillcolor="#bdd6ee [1300]" strokecolor="black [3213]" strokeweight="1.5pt">
                <v:textbo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v:textbox>
              </v:rect>
            </w:pict>
          </mc:Fallback>
        </mc:AlternateContent>
      </w:r>
      <w:r w:rsidR="007B71A1">
        <w:rPr>
          <w:rFonts w:cs="Arial"/>
          <w:b/>
          <w:sz w:val="36"/>
          <w:szCs w:val="36"/>
        </w:rPr>
        <w:tab/>
      </w:r>
      <w:r w:rsidR="007B71A1">
        <w:rPr>
          <w:rFonts w:cs="Arial"/>
          <w:b/>
          <w:sz w:val="36"/>
          <w:szCs w:val="36"/>
        </w:rPr>
        <w:tab/>
      </w:r>
    </w:p>
    <w:p w:rsidR="00C62B41" w:rsidRDefault="00C62B41" w:rsidP="00AE22AA">
      <w:pPr>
        <w:spacing w:before="240" w:after="80"/>
        <w:rPr>
          <w:b/>
          <w:sz w:val="24"/>
          <w:szCs w:val="24"/>
        </w:rPr>
      </w:pP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Statement of Program Goals and Objectives</w:t>
      </w:r>
    </w:p>
    <w:tbl>
      <w:tblPr>
        <w:tblStyle w:val="TableGrid"/>
        <w:tblW w:w="0" w:type="auto"/>
        <w:tblInd w:w="0" w:type="dxa"/>
        <w:tblLook w:val="04A0" w:firstRow="1" w:lastRow="0" w:firstColumn="1" w:lastColumn="0" w:noHBand="0" w:noVBand="1"/>
      </w:tblPr>
      <w:tblGrid>
        <w:gridCol w:w="9350"/>
      </w:tblGrid>
      <w:tr w:rsidR="00927659" w:rsidTr="00446EE5">
        <w:trPr>
          <w:trHeight w:val="440"/>
        </w:trPr>
        <w:tc>
          <w:tcPr>
            <w:tcW w:w="9350" w:type="dxa"/>
          </w:tcPr>
          <w:p w:rsidR="006151ED" w:rsidRPr="004548AB" w:rsidRDefault="006151ED" w:rsidP="006151ED">
            <w:pPr>
              <w:jc w:val="both"/>
              <w:rPr>
                <w:rFonts w:ascii="Times New Roman" w:hAnsi="Times New Roman" w:cs="Times New Roman"/>
                <w:i/>
                <w:sz w:val="24"/>
                <w:szCs w:val="24"/>
              </w:rPr>
            </w:pPr>
            <w:bookmarkStart w:id="0" w:name="_Toc206559804"/>
            <w:r w:rsidRPr="004548AB">
              <w:rPr>
                <w:rFonts w:ascii="Times New Roman" w:hAnsi="Times New Roman" w:cs="Times New Roman"/>
                <w:i/>
                <w:sz w:val="24"/>
                <w:szCs w:val="24"/>
              </w:rPr>
              <w:t>M</w:t>
            </w:r>
            <w:bookmarkEnd w:id="0"/>
            <w:r w:rsidR="004548AB">
              <w:rPr>
                <w:rFonts w:ascii="Times New Roman" w:hAnsi="Times New Roman" w:cs="Times New Roman"/>
                <w:i/>
                <w:sz w:val="24"/>
                <w:szCs w:val="24"/>
              </w:rPr>
              <w:t>ission</w:t>
            </w:r>
          </w:p>
          <w:p w:rsidR="00446EE5" w:rsidRDefault="00446EE5" w:rsidP="00446EE5">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 xml:space="preserve">Porterville College </w:t>
            </w:r>
            <w:r w:rsidR="003A3ECA">
              <w:rPr>
                <w:rFonts w:ascii="Times New Roman" w:hAnsi="Times New Roman" w:cs="Times New Roman"/>
                <w:bCs/>
                <w:sz w:val="24"/>
                <w:szCs w:val="24"/>
              </w:rPr>
              <w:t xml:space="preserve">Licensed Vocational Nursing </w:t>
            </w:r>
            <w:r w:rsidRPr="005512A2">
              <w:rPr>
                <w:rFonts w:ascii="Times New Roman" w:hAnsi="Times New Roman" w:cs="Times New Roman"/>
                <w:sz w:val="24"/>
                <w:szCs w:val="24"/>
              </w:rPr>
              <w:t>Associate Degree Nursing</w:t>
            </w:r>
            <w:r w:rsidR="003A3ECA">
              <w:rPr>
                <w:rFonts w:ascii="Times New Roman" w:hAnsi="Times New Roman" w:cs="Times New Roman"/>
                <w:sz w:val="24"/>
                <w:szCs w:val="24"/>
              </w:rPr>
              <w:t xml:space="preserve"> (LVN-ADN)</w:t>
            </w:r>
            <w:r w:rsidRPr="005512A2">
              <w:rPr>
                <w:rFonts w:ascii="Times New Roman" w:hAnsi="Times New Roman" w:cs="Times New Roman"/>
                <w:sz w:val="24"/>
                <w:szCs w:val="24"/>
              </w:rPr>
              <w:t xml:space="preserve"> Program endorses the mission of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which is: “With students as our focus, Porterville College provides our local and diverse communities quality education that promotes intellectual curiosity, personal growth, and lifelong learning, while preparing students for vocational and academic success." </w:t>
            </w:r>
          </w:p>
          <w:p w:rsidR="00446EE5" w:rsidRDefault="00446EE5" w:rsidP="00446EE5">
            <w:pPr>
              <w:autoSpaceDE w:val="0"/>
              <w:autoSpaceDN w:val="0"/>
              <w:adjustRightInd w:val="0"/>
              <w:rPr>
                <w:rFonts w:ascii="Times New Roman" w:hAnsi="Times New Roman" w:cs="Times New Roman"/>
                <w:sz w:val="24"/>
                <w:szCs w:val="24"/>
              </w:rPr>
            </w:pPr>
          </w:p>
          <w:p w:rsidR="00446EE5" w:rsidRPr="005512A2" w:rsidRDefault="00446EE5" w:rsidP="00446EE5">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Porterville College</w:t>
            </w:r>
            <w:r w:rsidR="003A3ECA">
              <w:rPr>
                <w:rFonts w:ascii="Times New Roman" w:hAnsi="Times New Roman" w:cs="Times New Roman"/>
                <w:sz w:val="24"/>
                <w:szCs w:val="24"/>
              </w:rPr>
              <w:t xml:space="preserve"> LVN-ADN</w:t>
            </w:r>
            <w:r w:rsidRPr="005512A2">
              <w:rPr>
                <w:rFonts w:ascii="Times New Roman" w:hAnsi="Times New Roman" w:cs="Times New Roman"/>
                <w:sz w:val="24"/>
                <w:szCs w:val="24"/>
              </w:rPr>
              <w:t xml:space="preserve"> Program adheres to this mission when offering the Associate Degree in Nursing.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Upon completion of the program the graduate is qualified to take the NCLEX-RN examination.</w:t>
            </w:r>
          </w:p>
          <w:p w:rsidR="00446EE5" w:rsidRDefault="00446EE5" w:rsidP="00446EE5">
            <w:pPr>
              <w:shd w:val="clear" w:color="auto" w:fill="FFFFFF"/>
              <w:rPr>
                <w:rFonts w:ascii="Times New Roman" w:hAnsi="Times New Roman" w:cs="Times New Roman"/>
                <w:sz w:val="24"/>
                <w:szCs w:val="24"/>
              </w:rPr>
            </w:pPr>
          </w:p>
          <w:p w:rsidR="00446EE5" w:rsidRPr="005512A2" w:rsidRDefault="00446EE5" w:rsidP="00446EE5">
            <w:pPr>
              <w:shd w:val="clear" w:color="auto" w:fill="FFFFFF"/>
              <w:rPr>
                <w:rFonts w:ascii="Times New Roman" w:hAnsi="Times New Roman" w:cs="Times New Roman"/>
                <w:b/>
                <w:sz w:val="24"/>
                <w:szCs w:val="24"/>
              </w:rPr>
            </w:pPr>
            <w:r w:rsidRPr="005512A2">
              <w:rPr>
                <w:rFonts w:ascii="Times New Roman" w:hAnsi="Times New Roman" w:cs="Times New Roman"/>
                <w:sz w:val="24"/>
                <w:szCs w:val="24"/>
              </w:rPr>
              <w:t xml:space="preserve">In alignment with the mission of </w:t>
            </w:r>
            <w:r w:rsidR="002530EC">
              <w:rPr>
                <w:rFonts w:ascii="Times New Roman" w:hAnsi="Times New Roman" w:cs="Times New Roman"/>
                <w:sz w:val="24"/>
                <w:szCs w:val="24"/>
              </w:rPr>
              <w:t>Porterville College, the LVN-ADN</w:t>
            </w:r>
            <w:r w:rsidRPr="005512A2">
              <w:rPr>
                <w:rFonts w:ascii="Times New Roman" w:hAnsi="Times New Roman" w:cs="Times New Roman"/>
                <w:sz w:val="24"/>
                <w:szCs w:val="24"/>
              </w:rPr>
              <w:t xml:space="preserve"> program also provides a solid base for continued lifelong learning as a Professional Nurse. Although the </w:t>
            </w:r>
            <w:r w:rsidR="003A3ECA">
              <w:rPr>
                <w:rFonts w:ascii="Times New Roman" w:hAnsi="Times New Roman" w:cs="Times New Roman"/>
                <w:sz w:val="24"/>
                <w:szCs w:val="24"/>
              </w:rPr>
              <w:t>LVN-</w:t>
            </w:r>
            <w:r w:rsidRPr="005512A2">
              <w:rPr>
                <w:rFonts w:ascii="Times New Roman" w:hAnsi="Times New Roman" w:cs="Times New Roman"/>
                <w:sz w:val="24"/>
                <w:szCs w:val="24"/>
              </w:rPr>
              <w:t xml:space="preserve">ADN program is not considered a Transfer Program, the nursing program graduates are prepared with the necessary nursing knowledge, skills, and competencies to continue their education in a higher degree program. The nursing program has articulation agreements with upper level institutions in California to assist students in their quest for a baccalaureate in nursing degree. </w:t>
            </w:r>
          </w:p>
          <w:p w:rsidR="00DF08BD" w:rsidRPr="004548AB" w:rsidRDefault="00DF08BD" w:rsidP="00E64DE2">
            <w:pPr>
              <w:spacing w:line="276" w:lineRule="auto"/>
              <w:rPr>
                <w:rFonts w:ascii="Times New Roman" w:hAnsi="Times New Roman" w:cs="Times New Roman"/>
                <w:i/>
                <w:sz w:val="24"/>
                <w:szCs w:val="24"/>
              </w:rPr>
            </w:pPr>
          </w:p>
          <w:p w:rsidR="00DF08BD" w:rsidRPr="004548AB" w:rsidRDefault="00DF08BD" w:rsidP="00DF08BD">
            <w:pPr>
              <w:spacing w:line="276" w:lineRule="auto"/>
              <w:rPr>
                <w:rFonts w:ascii="Times New Roman" w:hAnsi="Times New Roman" w:cs="Times New Roman"/>
                <w:i/>
                <w:sz w:val="24"/>
                <w:szCs w:val="24"/>
              </w:rPr>
            </w:pPr>
            <w:r w:rsidRPr="004548AB">
              <w:rPr>
                <w:rFonts w:ascii="Times New Roman" w:hAnsi="Times New Roman" w:cs="Times New Roman"/>
                <w:i/>
                <w:sz w:val="24"/>
                <w:szCs w:val="24"/>
              </w:rPr>
              <w:t>Pertinent Statutes &amp; Regulations</w:t>
            </w:r>
          </w:p>
          <w:p w:rsidR="00DF08BD" w:rsidRPr="00DF08BD" w:rsidRDefault="00DF08BD" w:rsidP="00DF08BD">
            <w:pPr>
              <w:spacing w:line="276" w:lineRule="auto"/>
              <w:rPr>
                <w:rFonts w:ascii="Times New Roman" w:hAnsi="Times New Roman" w:cs="Times New Roman"/>
                <w:sz w:val="24"/>
                <w:szCs w:val="24"/>
              </w:rPr>
            </w:pPr>
            <w:r w:rsidRPr="00DF08BD">
              <w:rPr>
                <w:rFonts w:ascii="Times New Roman" w:hAnsi="Times New Roman" w:cs="Times New Roman"/>
                <w:sz w:val="24"/>
                <w:szCs w:val="24"/>
              </w:rPr>
              <w:t>Porterville College has an established A</w:t>
            </w:r>
            <w:r w:rsidR="006151ED">
              <w:rPr>
                <w:rFonts w:ascii="Times New Roman" w:hAnsi="Times New Roman" w:cs="Times New Roman"/>
                <w:sz w:val="24"/>
                <w:szCs w:val="24"/>
              </w:rPr>
              <w:t xml:space="preserve">ssociate Degree Nursing </w:t>
            </w:r>
            <w:r w:rsidR="006151ED" w:rsidRPr="0047315F">
              <w:rPr>
                <w:rFonts w:ascii="Times New Roman" w:hAnsi="Times New Roman" w:cs="Times New Roman"/>
                <w:sz w:val="24"/>
                <w:szCs w:val="24"/>
              </w:rPr>
              <w:t xml:space="preserve">program </w:t>
            </w:r>
            <w:r w:rsidR="006151ED">
              <w:rPr>
                <w:rFonts w:ascii="Times New Roman" w:hAnsi="Times New Roman" w:cs="Times New Roman"/>
                <w:sz w:val="24"/>
                <w:szCs w:val="24"/>
              </w:rPr>
              <w:t xml:space="preserve">and meets the required curriculum from California Code of Regulations 1426. </w:t>
            </w:r>
          </w:p>
          <w:p w:rsidR="00DF08BD" w:rsidRPr="00DF08BD" w:rsidRDefault="00DF08BD" w:rsidP="006151ED">
            <w:pPr>
              <w:tabs>
                <w:tab w:val="left" w:pos="-1440"/>
                <w:tab w:val="left" w:pos="-720"/>
              </w:tabs>
              <w:suppressAutoHyphens/>
              <w:spacing w:line="276" w:lineRule="auto"/>
              <w:rPr>
                <w:rFonts w:ascii="Times New Roman" w:hAnsi="Times New Roman" w:cs="Times New Roman"/>
                <w:sz w:val="24"/>
                <w:szCs w:val="24"/>
              </w:rPr>
            </w:pPr>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Entry Criteria and Selection Process</w:t>
            </w:r>
          </w:p>
          <w:p w:rsidR="00DF08BD" w:rsidRDefault="00DF08BD" w:rsidP="00DF08BD">
            <w:pPr>
              <w:spacing w:line="276" w:lineRule="auto"/>
              <w:jc w:val="both"/>
              <w:rPr>
                <w:rFonts w:ascii="Times New Roman" w:hAnsi="Times New Roman" w:cs="Times New Roman"/>
                <w:sz w:val="24"/>
                <w:szCs w:val="24"/>
              </w:rPr>
            </w:pPr>
            <w:r w:rsidRPr="00DF08BD">
              <w:rPr>
                <w:rFonts w:ascii="Times New Roman" w:hAnsi="Times New Roman" w:cs="Times New Roman"/>
                <w:sz w:val="24"/>
                <w:szCs w:val="24"/>
              </w:rPr>
              <w:t>Refer to enrollment eligibility and enrollment process unit Item 2 Catalog Description section.</w:t>
            </w:r>
          </w:p>
          <w:p w:rsidR="00751322" w:rsidRPr="00DF08BD" w:rsidRDefault="00751322" w:rsidP="00DF08BD">
            <w:pPr>
              <w:spacing w:line="276" w:lineRule="auto"/>
              <w:jc w:val="both"/>
              <w:rPr>
                <w:rFonts w:ascii="Times New Roman" w:hAnsi="Times New Roman" w:cs="Times New Roman"/>
                <w:sz w:val="24"/>
                <w:szCs w:val="24"/>
              </w:rPr>
            </w:pPr>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Program Learning Outcome</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Exercise clinical judgment to make increasingly complex patient-centered care decisions.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Participate in quality improvement processes to improve patient care outcomes.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 xml:space="preserve">Participate in teamwork and collaboration with members of the </w:t>
            </w:r>
            <w:proofErr w:type="spellStart"/>
            <w:r w:rsidRPr="006963DF">
              <w:rPr>
                <w:rFonts w:ascii="Times New Roman" w:hAnsi="Times New Roman" w:cs="Times New Roman"/>
                <w:sz w:val="24"/>
                <w:szCs w:val="24"/>
              </w:rPr>
              <w:t>interprofessional</w:t>
            </w:r>
            <w:proofErr w:type="spellEnd"/>
            <w:r w:rsidRPr="006963DF">
              <w:rPr>
                <w:rFonts w:ascii="Times New Roman" w:hAnsi="Times New Roman" w:cs="Times New Roman"/>
                <w:sz w:val="24"/>
                <w:szCs w:val="24"/>
              </w:rPr>
              <w:t xml:space="preserve"> team, the patient, and the patient’s support persons.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lastRenderedPageBreak/>
              <w:t>Use information management systems and patient care technology to communicate, manage knowledge, mitigate error, and support decision-making.</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 xml:space="preserve">Incorporate leadership, management, legal, and ethical principles to guide practice as a Registered Nurse. </w:t>
            </w:r>
          </w:p>
          <w:p w:rsidR="00547043" w:rsidRPr="00446EE5" w:rsidRDefault="006963DF" w:rsidP="00446EE5">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bCs/>
                <w:sz w:val="24"/>
                <w:szCs w:val="24"/>
              </w:rPr>
              <w:t>Promote a culture of caring in all healthcare environments.</w:t>
            </w:r>
          </w:p>
        </w:tc>
      </w:tr>
    </w:tbl>
    <w:p w:rsidR="00F449FB" w:rsidRDefault="00F449FB" w:rsidP="00B66DF9">
      <w:pPr>
        <w:spacing w:after="120" w:line="276" w:lineRule="auto"/>
        <w:rPr>
          <w:rFonts w:ascii="Arial" w:hAnsi="Arial" w:cs="Arial"/>
          <w:b/>
        </w:rPr>
      </w:pPr>
    </w:p>
    <w:p w:rsidR="00751322" w:rsidRPr="001E4F24" w:rsidRDefault="001E4F24" w:rsidP="001E4F24">
      <w:pPr>
        <w:spacing w:after="0"/>
        <w:jc w:val="both"/>
        <w:rPr>
          <w:rFonts w:ascii="Times New Roman" w:hAnsi="Times New Roman" w:cs="Times New Roman"/>
          <w:sz w:val="23"/>
          <w:szCs w:val="23"/>
        </w:rPr>
      </w:pPr>
      <w:r w:rsidRPr="001E4F24">
        <w:rPr>
          <w:rFonts w:ascii="Times New Roman" w:hAnsi="Times New Roman" w:cs="Times New Roman"/>
          <w:sz w:val="23"/>
          <w:szCs w:val="23"/>
        </w:rPr>
        <w:t xml:space="preserve">ESTIMATED EXPENSES other than ordinary course fees </w:t>
      </w:r>
    </w:p>
    <w:tbl>
      <w:tblPr>
        <w:tblW w:w="8980" w:type="dxa"/>
        <w:tblLook w:val="04A0" w:firstRow="1" w:lastRow="0" w:firstColumn="1" w:lastColumn="0" w:noHBand="0" w:noVBand="1"/>
      </w:tblPr>
      <w:tblGrid>
        <w:gridCol w:w="5200"/>
        <w:gridCol w:w="3780"/>
      </w:tblGrid>
      <w:tr w:rsidR="00395294" w:rsidRPr="00395294" w:rsidTr="00395294">
        <w:trPr>
          <w:trHeight w:val="25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8064D8" w:rsidP="0039529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3rd</w:t>
            </w:r>
            <w:r w:rsidR="00395294" w:rsidRPr="00395294">
              <w:rPr>
                <w:rFonts w:ascii="Times New Roman" w:eastAsia="Times New Roman" w:hAnsi="Times New Roman" w:cs="Times New Roman"/>
                <w:b/>
                <w:bCs/>
                <w:sz w:val="20"/>
                <w:szCs w:val="20"/>
              </w:rPr>
              <w:t xml:space="preserve">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Fees $46/unit X 10 Units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$460</w:t>
            </w:r>
            <w:r w:rsidR="00395294" w:rsidRPr="00395294">
              <w:rPr>
                <w:rFonts w:ascii="Arial" w:eastAsia="Times New Roman" w:hAnsi="Arial" w:cs="Arial"/>
                <w:sz w:val="20"/>
                <w:szCs w:val="20"/>
              </w:rPr>
              <w:t>.00</w:t>
            </w:r>
          </w:p>
        </w:tc>
      </w:tr>
      <w:tr w:rsidR="002530EC" w:rsidRPr="00395294" w:rsidTr="00395294">
        <w:trPr>
          <w:trHeight w:val="315"/>
        </w:trPr>
        <w:tc>
          <w:tcPr>
            <w:tcW w:w="5200" w:type="dxa"/>
            <w:tcBorders>
              <w:top w:val="nil"/>
              <w:left w:val="single" w:sz="8" w:space="0" w:color="auto"/>
              <w:bottom w:val="nil"/>
              <w:right w:val="nil"/>
            </w:tcBorders>
            <w:shd w:val="clear" w:color="auto" w:fill="auto"/>
            <w:noWrap/>
            <w:vAlign w:val="bottom"/>
          </w:tcPr>
          <w:p w:rsidR="002530EC" w:rsidRPr="00395294" w:rsidRDefault="002530EC"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fee $12 and Student Center Fee $5</w:t>
            </w:r>
          </w:p>
        </w:tc>
        <w:tc>
          <w:tcPr>
            <w:tcW w:w="3780" w:type="dxa"/>
            <w:tcBorders>
              <w:top w:val="nil"/>
              <w:left w:val="nil"/>
              <w:bottom w:val="nil"/>
              <w:right w:val="single" w:sz="8" w:space="0" w:color="auto"/>
            </w:tcBorders>
            <w:shd w:val="clear" w:color="auto" w:fill="auto"/>
            <w:noWrap/>
            <w:vAlign w:val="bottom"/>
          </w:tcPr>
          <w:p w:rsidR="002530EC"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$17.00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$20</w:t>
            </w:r>
            <w:r w:rsidR="00395294" w:rsidRPr="00395294">
              <w:rPr>
                <w:rFonts w:ascii="Arial" w:eastAsia="Times New Roman" w:hAnsi="Arial" w:cs="Arial"/>
                <w:sz w:val="20"/>
                <w:szCs w:val="20"/>
              </w:rPr>
              <w:t>.00</w:t>
            </w:r>
          </w:p>
        </w:tc>
      </w:tr>
      <w:tr w:rsidR="00395294" w:rsidRPr="00395294" w:rsidTr="008064D8">
        <w:trPr>
          <w:trHeight w:val="252"/>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8064D8">
              <w:rPr>
                <w:rFonts w:ascii="Arial" w:eastAsia="Times New Roman" w:hAnsi="Arial" w:cs="Arial"/>
                <w:sz w:val="20"/>
                <w:szCs w:val="20"/>
              </w:rPr>
              <w:t>1300.00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55655A"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&amp; Integrated Testing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55655A">
              <w:rPr>
                <w:rFonts w:ascii="Arial" w:eastAsia="Times New Roman" w:hAnsi="Arial" w:cs="Arial"/>
                <w:sz w:val="20"/>
                <w:szCs w:val="20"/>
              </w:rPr>
              <w:t>600.00</w:t>
            </w:r>
          </w:p>
        </w:tc>
      </w:tr>
      <w:tr w:rsidR="008064D8" w:rsidRPr="00395294" w:rsidTr="00395294">
        <w:trPr>
          <w:trHeight w:val="315"/>
        </w:trPr>
        <w:tc>
          <w:tcPr>
            <w:tcW w:w="5200" w:type="dxa"/>
            <w:tcBorders>
              <w:top w:val="nil"/>
              <w:left w:val="single" w:sz="8" w:space="0" w:color="auto"/>
              <w:bottom w:val="nil"/>
              <w:right w:val="nil"/>
            </w:tcBorders>
            <w:shd w:val="clear" w:color="auto" w:fill="auto"/>
            <w:noWrap/>
            <w:vAlign w:val="bottom"/>
          </w:tcPr>
          <w:p w:rsidR="008064D8" w:rsidRPr="00395294" w:rsidRDefault="008064D8"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Pharm Made Easy</w:t>
            </w:r>
          </w:p>
        </w:tc>
        <w:tc>
          <w:tcPr>
            <w:tcW w:w="3780" w:type="dxa"/>
            <w:tcBorders>
              <w:top w:val="nil"/>
              <w:left w:val="nil"/>
              <w:bottom w:val="nil"/>
              <w:right w:val="single" w:sz="8" w:space="0" w:color="auto"/>
            </w:tcBorders>
            <w:shd w:val="clear" w:color="auto" w:fill="auto"/>
            <w:noWrap/>
            <w:vAlign w:val="bottom"/>
          </w:tcPr>
          <w:p w:rsidR="008064D8"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$170.00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Background &amp; Drug Screening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$100.00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Physical and Immunizations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$360.00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BLS Certification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$8</w:t>
            </w:r>
            <w:r w:rsidR="00395294" w:rsidRPr="00395294">
              <w:rPr>
                <w:rFonts w:ascii="Arial" w:eastAsia="Times New Roman" w:hAnsi="Arial" w:cs="Arial"/>
                <w:sz w:val="20"/>
                <w:szCs w:val="20"/>
              </w:rPr>
              <w:t>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Scrubs Uniform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$130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Shoes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$6</w:t>
            </w:r>
            <w:r w:rsidR="00395294"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I.D. Badge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$8.00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Coat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$40.00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2530EC">
              <w:rPr>
                <w:rFonts w:ascii="Arial" w:eastAsia="Times New Roman" w:hAnsi="Arial" w:cs="Arial"/>
                <w:sz w:val="20"/>
                <w:szCs w:val="20"/>
              </w:rPr>
              <w:t>120.00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F71027" w:rsidRPr="00F754EE" w:rsidRDefault="002530EC" w:rsidP="008064D8">
            <w:pPr>
              <w:spacing w:after="0" w:line="276" w:lineRule="auto"/>
              <w:rPr>
                <w:rFonts w:ascii="Times New Roman" w:eastAsia="Times New Roman" w:hAnsi="Times New Roman" w:cs="Times New Roman"/>
                <w:b/>
                <w:bCs/>
                <w:sz w:val="20"/>
                <w:szCs w:val="20"/>
              </w:rPr>
            </w:pPr>
            <w:r w:rsidRPr="00F754EE">
              <w:rPr>
                <w:rFonts w:ascii="Times New Roman" w:eastAsia="Times New Roman" w:hAnsi="Times New Roman" w:cs="Times New Roman"/>
                <w:b/>
                <w:bCs/>
                <w:sz w:val="20"/>
                <w:szCs w:val="20"/>
              </w:rPr>
              <w:t>Total Estimated 3</w:t>
            </w:r>
            <w:r w:rsidRPr="00F754EE">
              <w:rPr>
                <w:rFonts w:ascii="Times New Roman" w:eastAsia="Times New Roman" w:hAnsi="Times New Roman" w:cs="Times New Roman"/>
                <w:b/>
                <w:bCs/>
                <w:sz w:val="20"/>
                <w:szCs w:val="20"/>
                <w:vertAlign w:val="superscript"/>
              </w:rPr>
              <w:t>rd</w:t>
            </w:r>
            <w:r w:rsidRPr="00F754EE">
              <w:rPr>
                <w:rFonts w:ascii="Times New Roman" w:eastAsia="Times New Roman" w:hAnsi="Times New Roman" w:cs="Times New Roman"/>
                <w:b/>
                <w:bCs/>
                <w:sz w:val="20"/>
                <w:szCs w:val="20"/>
              </w:rPr>
              <w:t xml:space="preserve"> </w:t>
            </w:r>
            <w:r w:rsidR="00395294" w:rsidRPr="00F754EE">
              <w:rPr>
                <w:rFonts w:ascii="Times New Roman" w:eastAsia="Times New Roman" w:hAnsi="Times New Roman" w:cs="Times New Roman"/>
                <w:b/>
                <w:bCs/>
                <w:sz w:val="20"/>
                <w:szCs w:val="20"/>
              </w:rPr>
              <w:t>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b/>
                <w:bCs/>
                <w:sz w:val="20"/>
                <w:szCs w:val="20"/>
              </w:rPr>
            </w:pPr>
            <w:r w:rsidRPr="00F754EE">
              <w:rPr>
                <w:rFonts w:ascii="Arial" w:eastAsia="Times New Roman" w:hAnsi="Arial" w:cs="Arial"/>
                <w:b/>
                <w:bCs/>
                <w:sz w:val="20"/>
                <w:szCs w:val="20"/>
              </w:rPr>
              <w:t>$</w:t>
            </w:r>
            <w:r w:rsidR="00F754EE" w:rsidRPr="00F754EE">
              <w:rPr>
                <w:rFonts w:ascii="Arial" w:eastAsia="Times New Roman" w:hAnsi="Arial" w:cs="Arial"/>
                <w:b/>
                <w:bCs/>
                <w:sz w:val="20"/>
                <w:szCs w:val="20"/>
              </w:rPr>
              <w:t>3,520.00</w:t>
            </w:r>
          </w:p>
        </w:tc>
      </w:tr>
      <w:tr w:rsidR="00395294" w:rsidRPr="00395294" w:rsidTr="00395294">
        <w:trPr>
          <w:trHeight w:val="31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4</w:t>
            </w:r>
            <w:r w:rsidRPr="00395294">
              <w:rPr>
                <w:rFonts w:ascii="Times New Roman" w:eastAsia="Times New Roman" w:hAnsi="Times New Roman" w:cs="Times New Roman"/>
                <w:b/>
                <w:bCs/>
                <w:sz w:val="20"/>
                <w:szCs w:val="20"/>
                <w:vertAlign w:val="superscript"/>
              </w:rPr>
              <w:t>th</w:t>
            </w:r>
            <w:r w:rsidRPr="00395294">
              <w:rPr>
                <w:rFonts w:ascii="Times New Roman" w:eastAsia="Times New Roman" w:hAnsi="Times New Roman" w:cs="Times New Roman"/>
                <w:b/>
                <w:bCs/>
                <w:sz w:val="20"/>
                <w:szCs w:val="20"/>
              </w:rPr>
              <w:t xml:space="preserve">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3952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Fees $46/unit X 7 units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$322</w:t>
            </w:r>
            <w:r w:rsidR="00395294" w:rsidRPr="00395294">
              <w:rPr>
                <w:rFonts w:ascii="Arial" w:eastAsia="Times New Roman" w:hAnsi="Arial" w:cs="Arial"/>
                <w:sz w:val="20"/>
                <w:szCs w:val="20"/>
              </w:rPr>
              <w:t>.00</w:t>
            </w:r>
          </w:p>
        </w:tc>
      </w:tr>
      <w:tr w:rsidR="002530EC" w:rsidRPr="00395294" w:rsidTr="002530EC">
        <w:trPr>
          <w:trHeight w:val="342"/>
        </w:trPr>
        <w:tc>
          <w:tcPr>
            <w:tcW w:w="5200" w:type="dxa"/>
            <w:tcBorders>
              <w:top w:val="nil"/>
              <w:left w:val="single" w:sz="8" w:space="0" w:color="auto"/>
              <w:bottom w:val="nil"/>
              <w:right w:val="nil"/>
            </w:tcBorders>
            <w:shd w:val="clear" w:color="auto" w:fill="auto"/>
            <w:noWrap/>
            <w:vAlign w:val="bottom"/>
          </w:tcPr>
          <w:p w:rsidR="002530EC" w:rsidRPr="00395294" w:rsidRDefault="002530EC" w:rsidP="002530E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fee $12 and Student Center Fee $5</w:t>
            </w:r>
          </w:p>
        </w:tc>
        <w:tc>
          <w:tcPr>
            <w:tcW w:w="3780" w:type="dxa"/>
            <w:tcBorders>
              <w:top w:val="nil"/>
              <w:left w:val="nil"/>
              <w:bottom w:val="nil"/>
              <w:right w:val="single" w:sz="8" w:space="0" w:color="auto"/>
            </w:tcBorders>
            <w:shd w:val="clear" w:color="auto" w:fill="auto"/>
            <w:noWrap/>
            <w:vAlign w:val="bottom"/>
          </w:tcPr>
          <w:p w:rsidR="002530EC" w:rsidRDefault="002530EC" w:rsidP="002530EC">
            <w:pPr>
              <w:spacing w:after="0" w:line="240" w:lineRule="auto"/>
              <w:rPr>
                <w:rFonts w:ascii="Arial" w:eastAsia="Times New Roman" w:hAnsi="Arial" w:cs="Arial"/>
                <w:sz w:val="20"/>
                <w:szCs w:val="20"/>
              </w:rPr>
            </w:pPr>
            <w:r>
              <w:rPr>
                <w:rFonts w:ascii="Arial" w:eastAsia="Times New Roman" w:hAnsi="Arial" w:cs="Arial"/>
                <w:sz w:val="20"/>
                <w:szCs w:val="20"/>
              </w:rPr>
              <w:t>$17.00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$25.00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3952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Books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License Application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$300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IP License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NCLEX Exam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$2</w:t>
            </w:r>
            <w:r w:rsidR="00395294" w:rsidRPr="00395294">
              <w:rPr>
                <w:rFonts w:ascii="Arial" w:eastAsia="Times New Roman" w:hAnsi="Arial" w:cs="Arial"/>
                <w:sz w:val="20"/>
                <w:szCs w:val="20"/>
              </w:rPr>
              <w:t>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Nursing Pin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$6</w:t>
            </w:r>
            <w:r w:rsidR="00395294"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Graduation Cap &amp; Gown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$7</w:t>
            </w:r>
            <w:r w:rsidR="00395294" w:rsidRPr="00395294">
              <w:rPr>
                <w:rFonts w:ascii="Arial" w:eastAsia="Times New Roman" w:hAnsi="Arial" w:cs="Arial"/>
                <w:sz w:val="20"/>
                <w:szCs w:val="20"/>
              </w:rPr>
              <w:t>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395294" w:rsidRPr="00F754EE" w:rsidRDefault="00395294" w:rsidP="00395294">
            <w:pPr>
              <w:spacing w:after="0" w:line="240" w:lineRule="auto"/>
              <w:rPr>
                <w:rFonts w:ascii="Times New Roman" w:eastAsia="Times New Roman" w:hAnsi="Times New Roman" w:cs="Times New Roman"/>
                <w:b/>
                <w:bCs/>
                <w:sz w:val="20"/>
                <w:szCs w:val="20"/>
              </w:rPr>
            </w:pPr>
            <w:r w:rsidRPr="00F754EE">
              <w:rPr>
                <w:rFonts w:ascii="Times New Roman" w:eastAsia="Times New Roman" w:hAnsi="Times New Roman" w:cs="Times New Roman"/>
                <w:b/>
                <w:bCs/>
                <w:sz w:val="20"/>
                <w:szCs w:val="20"/>
              </w:rPr>
              <w:t>Total Estimated 4th 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b/>
                <w:bCs/>
                <w:sz w:val="20"/>
                <w:szCs w:val="20"/>
              </w:rPr>
            </w:pPr>
            <w:r w:rsidRPr="00F754EE">
              <w:rPr>
                <w:rFonts w:ascii="Arial" w:eastAsia="Times New Roman" w:hAnsi="Arial" w:cs="Arial"/>
                <w:b/>
                <w:bCs/>
                <w:sz w:val="20"/>
                <w:szCs w:val="20"/>
              </w:rPr>
              <w:t>$</w:t>
            </w:r>
            <w:r w:rsidR="00F754EE" w:rsidRPr="00F754EE">
              <w:rPr>
                <w:rFonts w:ascii="Arial" w:eastAsia="Times New Roman" w:hAnsi="Arial" w:cs="Arial"/>
                <w:b/>
                <w:bCs/>
                <w:sz w:val="20"/>
                <w:szCs w:val="20"/>
              </w:rPr>
              <w:t>1,344.00</w:t>
            </w:r>
          </w:p>
        </w:tc>
      </w:tr>
      <w:tr w:rsidR="00395294" w:rsidRPr="00395294" w:rsidTr="00395294">
        <w:trPr>
          <w:trHeight w:val="255"/>
        </w:trPr>
        <w:tc>
          <w:tcPr>
            <w:tcW w:w="5200" w:type="dxa"/>
            <w:tcBorders>
              <w:top w:val="nil"/>
              <w:left w:val="nil"/>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Estimated Program Total</w:t>
            </w:r>
          </w:p>
        </w:tc>
        <w:tc>
          <w:tcPr>
            <w:tcW w:w="3780" w:type="dxa"/>
            <w:tcBorders>
              <w:top w:val="nil"/>
              <w:left w:val="nil"/>
              <w:bottom w:val="nil"/>
              <w:right w:val="nil"/>
            </w:tcBorders>
            <w:shd w:val="clear" w:color="auto" w:fill="auto"/>
            <w:noWrap/>
            <w:vAlign w:val="bottom"/>
            <w:hideMark/>
          </w:tcPr>
          <w:p w:rsidR="00395294" w:rsidRPr="00395294" w:rsidRDefault="002530EC" w:rsidP="0055655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F754EE">
              <w:rPr>
                <w:rFonts w:ascii="Arial" w:eastAsia="Times New Roman" w:hAnsi="Arial" w:cs="Arial"/>
                <w:b/>
                <w:bCs/>
                <w:sz w:val="20"/>
                <w:szCs w:val="20"/>
              </w:rPr>
              <w:t>4,864.00</w:t>
            </w:r>
          </w:p>
        </w:tc>
      </w:tr>
    </w:tbl>
    <w:p w:rsidR="00F754EE" w:rsidRDefault="00F754EE">
      <w:r>
        <w:br w:type="page"/>
      </w: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lastRenderedPageBreak/>
        <w:t>Catalog Description</w:t>
      </w:r>
    </w:p>
    <w:tbl>
      <w:tblPr>
        <w:tblStyle w:val="TableGrid"/>
        <w:tblW w:w="0" w:type="auto"/>
        <w:tblInd w:w="0" w:type="dxa"/>
        <w:tblLook w:val="04A0" w:firstRow="1" w:lastRow="0" w:firstColumn="1" w:lastColumn="0" w:noHBand="0" w:noVBand="1"/>
      </w:tblPr>
      <w:tblGrid>
        <w:gridCol w:w="9350"/>
      </w:tblGrid>
      <w:tr w:rsidR="00527A7D" w:rsidTr="00064DEB">
        <w:trPr>
          <w:trHeight w:val="980"/>
        </w:trPr>
        <w:tc>
          <w:tcPr>
            <w:tcW w:w="9350" w:type="dxa"/>
          </w:tcPr>
          <w:p w:rsidR="00DD0E3A" w:rsidRPr="00064DEB" w:rsidRDefault="00DD0E3A" w:rsidP="00DD0E3A">
            <w:pPr>
              <w:jc w:val="both"/>
              <w:rPr>
                <w:rFonts w:ascii="Times New Roman" w:hAnsi="Times New Roman" w:cs="Times New Roman"/>
                <w:b/>
                <w:sz w:val="23"/>
                <w:szCs w:val="23"/>
              </w:rPr>
            </w:pPr>
            <w:r w:rsidRPr="00064DEB">
              <w:rPr>
                <w:rFonts w:ascii="Times New Roman" w:hAnsi="Times New Roman" w:cs="Times New Roman"/>
                <w:b/>
                <w:sz w:val="23"/>
                <w:szCs w:val="23"/>
              </w:rPr>
              <w:t>MISSION</w:t>
            </w:r>
          </w:p>
          <w:p w:rsidR="002530EC" w:rsidRDefault="002530EC" w:rsidP="002530EC">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 xml:space="preserve">Porterville College </w:t>
            </w:r>
            <w:r>
              <w:rPr>
                <w:rFonts w:ascii="Times New Roman" w:hAnsi="Times New Roman" w:cs="Times New Roman"/>
                <w:bCs/>
                <w:sz w:val="24"/>
                <w:szCs w:val="24"/>
              </w:rPr>
              <w:t xml:space="preserve">Licensed Vocational Nursing </w:t>
            </w:r>
            <w:r w:rsidRPr="005512A2">
              <w:rPr>
                <w:rFonts w:ascii="Times New Roman" w:hAnsi="Times New Roman" w:cs="Times New Roman"/>
                <w:sz w:val="24"/>
                <w:szCs w:val="24"/>
              </w:rPr>
              <w:t>Associate Degree Nursing</w:t>
            </w:r>
            <w:r>
              <w:rPr>
                <w:rFonts w:ascii="Times New Roman" w:hAnsi="Times New Roman" w:cs="Times New Roman"/>
                <w:sz w:val="24"/>
                <w:szCs w:val="24"/>
              </w:rPr>
              <w:t xml:space="preserve"> (LVN-ADN)</w:t>
            </w:r>
            <w:r w:rsidRPr="005512A2">
              <w:rPr>
                <w:rFonts w:ascii="Times New Roman" w:hAnsi="Times New Roman" w:cs="Times New Roman"/>
                <w:sz w:val="24"/>
                <w:szCs w:val="24"/>
              </w:rPr>
              <w:t xml:space="preserve"> Program endorses the mission of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which is: “With students as our focus, Porterville College provides our local and diverse communities quality education that promotes intellectual curiosity, personal growth, and lifelong learning, while preparing students for vocational and academic success." </w:t>
            </w:r>
          </w:p>
          <w:p w:rsidR="002530EC" w:rsidRDefault="002530EC" w:rsidP="002530EC">
            <w:pPr>
              <w:autoSpaceDE w:val="0"/>
              <w:autoSpaceDN w:val="0"/>
              <w:adjustRightInd w:val="0"/>
              <w:rPr>
                <w:rFonts w:ascii="Times New Roman" w:hAnsi="Times New Roman" w:cs="Times New Roman"/>
                <w:sz w:val="24"/>
                <w:szCs w:val="24"/>
              </w:rPr>
            </w:pPr>
          </w:p>
          <w:p w:rsidR="002530EC" w:rsidRPr="005512A2" w:rsidRDefault="002530EC" w:rsidP="002530EC">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Porterville College</w:t>
            </w:r>
            <w:r>
              <w:rPr>
                <w:rFonts w:ascii="Times New Roman" w:hAnsi="Times New Roman" w:cs="Times New Roman"/>
                <w:sz w:val="24"/>
                <w:szCs w:val="24"/>
              </w:rPr>
              <w:t xml:space="preserve"> LVN-ADN</w:t>
            </w:r>
            <w:r w:rsidRPr="005512A2">
              <w:rPr>
                <w:rFonts w:ascii="Times New Roman" w:hAnsi="Times New Roman" w:cs="Times New Roman"/>
                <w:sz w:val="24"/>
                <w:szCs w:val="24"/>
              </w:rPr>
              <w:t xml:space="preserve"> Program adheres to this mission when offering the Associate Degree in Nursing.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Upon completion of the program the graduate is qualified to take the NCLEX-RN examination.</w:t>
            </w:r>
          </w:p>
          <w:p w:rsidR="002530EC" w:rsidRDefault="002530EC" w:rsidP="002530EC">
            <w:pPr>
              <w:shd w:val="clear" w:color="auto" w:fill="FFFFFF"/>
              <w:rPr>
                <w:rFonts w:ascii="Times New Roman" w:hAnsi="Times New Roman" w:cs="Times New Roman"/>
                <w:sz w:val="24"/>
                <w:szCs w:val="24"/>
              </w:rPr>
            </w:pPr>
          </w:p>
          <w:p w:rsidR="00DD0E3A" w:rsidRPr="00064DEB" w:rsidRDefault="002530EC" w:rsidP="002530EC">
            <w:pPr>
              <w:jc w:val="both"/>
              <w:rPr>
                <w:rFonts w:ascii="Times New Roman" w:hAnsi="Times New Roman" w:cs="Times New Roman"/>
                <w:sz w:val="24"/>
                <w:szCs w:val="24"/>
              </w:rPr>
            </w:pPr>
            <w:r w:rsidRPr="005512A2">
              <w:rPr>
                <w:rFonts w:ascii="Times New Roman" w:hAnsi="Times New Roman" w:cs="Times New Roman"/>
                <w:sz w:val="24"/>
                <w:szCs w:val="24"/>
              </w:rPr>
              <w:t>In alignment with the mission of P</w:t>
            </w:r>
            <w:r>
              <w:rPr>
                <w:rFonts w:ascii="Times New Roman" w:hAnsi="Times New Roman" w:cs="Times New Roman"/>
                <w:sz w:val="24"/>
                <w:szCs w:val="24"/>
              </w:rPr>
              <w:t xml:space="preserve">orterville College, the LVN-ADN </w:t>
            </w:r>
            <w:r w:rsidRPr="005512A2">
              <w:rPr>
                <w:rFonts w:ascii="Times New Roman" w:hAnsi="Times New Roman" w:cs="Times New Roman"/>
                <w:sz w:val="24"/>
                <w:szCs w:val="24"/>
              </w:rPr>
              <w:t xml:space="preserve">program also provides a solid base for continued lifelong learning as a Professional Nurse. Although the </w:t>
            </w:r>
            <w:r>
              <w:rPr>
                <w:rFonts w:ascii="Times New Roman" w:hAnsi="Times New Roman" w:cs="Times New Roman"/>
                <w:sz w:val="24"/>
                <w:szCs w:val="24"/>
              </w:rPr>
              <w:t>LVN-</w:t>
            </w:r>
            <w:r w:rsidRPr="005512A2">
              <w:rPr>
                <w:rFonts w:ascii="Times New Roman" w:hAnsi="Times New Roman" w:cs="Times New Roman"/>
                <w:sz w:val="24"/>
                <w:szCs w:val="24"/>
              </w:rPr>
              <w:t xml:space="preserve">ADN program is not considered a Transfer Program, the nursing program graduates are prepared with the necessary nursing knowledge, skills, and competencies to continue their education in a higher degree program. The nursing program has articulation agreements with upper level institutions in California to assist students in their quest for a baccalaureate in nursing degree. </w:t>
            </w:r>
          </w:p>
          <w:p w:rsidR="00636C59" w:rsidRDefault="00636C59"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NOTE:</w:t>
            </w:r>
            <w:r w:rsidRPr="00064DEB">
              <w:rPr>
                <w:rFonts w:ascii="Times New Roman" w:hAnsi="Times New Roman" w:cs="Times New Roman"/>
                <w:sz w:val="24"/>
                <w:szCs w:val="24"/>
              </w:rPr>
              <w:tab/>
              <w:t xml:space="preserve"> The California Board of Registered Nursing (BRN) protects the public by screening applicants for licensure in order to identify potentially unsafe practitioners. The law provides for denial of licensure for crimes or acts, which are substantially related to nursing qualifications, functions or duties. Conviction of any offenses other than minor traffic violations must be reported to the Board of Registered Nursing at the time of application for licensure. Business and Professions Code 480 and Nurse Practice Act article 3 section 2761. For clarification contact the ADN Program Director or the Board of Registered Nursing, P.O Box 944210, Sacramento, California, 94244-2100, (916) 322-3350.</w:t>
            </w:r>
          </w:p>
          <w:p w:rsidR="00DD0E3A" w:rsidRPr="00064DEB" w:rsidRDefault="00DD0E3A"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NOTE: Social Security Number (SSN) or Individual Taxpayer Identification Number Requirement: Pursuant to Section 30(c) of the Business and Professions code the California Board of Registered Nursing (BRN) will not process any application for licensure unless the applicant provides a United State SSN or Individual Taxpayer Identification Number. The Nursing Practice Act provides for a unified examination and licensing application. Once an applicant passes the examination, a license is automatically issued. Under these circumstances the BRN cannot accept applications for the examination and licensure without a SSN or Tax Payer Identification Number.</w:t>
            </w:r>
          </w:p>
          <w:p w:rsidR="00DD0E3A" w:rsidRPr="00064DEB" w:rsidRDefault="00DD0E3A" w:rsidP="00DD0E3A">
            <w:pPr>
              <w:rPr>
                <w:rFonts w:ascii="Times New Roman" w:hAnsi="Times New Roman" w:cs="Times New Roman"/>
                <w:sz w:val="24"/>
                <w:szCs w:val="24"/>
              </w:rPr>
            </w:pPr>
          </w:p>
          <w:p w:rsidR="00DD0E3A" w:rsidRPr="00064DEB" w:rsidRDefault="00DD0E3A" w:rsidP="00DD0E3A">
            <w:pPr>
              <w:rPr>
                <w:rFonts w:ascii="Times New Roman" w:hAnsi="Times New Roman" w:cs="Times New Roman"/>
                <w:sz w:val="24"/>
                <w:szCs w:val="24"/>
              </w:rPr>
            </w:pPr>
            <w:r w:rsidRPr="00064DEB">
              <w:rPr>
                <w:rFonts w:ascii="Times New Roman" w:hAnsi="Times New Roman" w:cs="Times New Roman"/>
                <w:b/>
                <w:sz w:val="24"/>
                <w:szCs w:val="24"/>
              </w:rPr>
              <w:t>CAREER OPPORTUNITIES</w:t>
            </w: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Employment in the field for registered nurses is excellent locally and nationally. The registered nurse enjoys a well-compensated, rewarding, highly flexible career, which should continue in the future. This field is expanding and growth in the job market is projected.</w:t>
            </w:r>
          </w:p>
          <w:p w:rsidR="00DD0E3A" w:rsidRPr="00064DEB" w:rsidRDefault="00DD0E3A" w:rsidP="00DD0E3A">
            <w:pPr>
              <w:jc w:val="both"/>
              <w:rPr>
                <w:rFonts w:ascii="Times New Roman" w:hAnsi="Times New Roman" w:cs="Times New Roman"/>
                <w:b/>
                <w:sz w:val="24"/>
                <w:szCs w:val="24"/>
              </w:rPr>
            </w:pPr>
          </w:p>
          <w:p w:rsidR="006963DF"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PROGRAM LEARNING OUTCOMES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Exercise clinical judgment to make increasingly complex patient-centered care decisions.</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sz w:val="24"/>
                <w:szCs w:val="24"/>
              </w:rPr>
              <w:t>Participate in quality improvement processes to improve patient care outcomes.</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sz w:val="24"/>
                <w:szCs w:val="24"/>
              </w:rPr>
              <w:t xml:space="preserve">Participate in teamwork and collaboration with members of the </w:t>
            </w:r>
            <w:proofErr w:type="spellStart"/>
            <w:r w:rsidRPr="006963DF">
              <w:rPr>
                <w:rFonts w:ascii="Times New Roman" w:hAnsi="Times New Roman" w:cs="Times New Roman"/>
                <w:sz w:val="24"/>
                <w:szCs w:val="24"/>
              </w:rPr>
              <w:t>interprofessional</w:t>
            </w:r>
            <w:proofErr w:type="spellEnd"/>
            <w:r w:rsidRPr="006963DF">
              <w:rPr>
                <w:rFonts w:ascii="Times New Roman" w:hAnsi="Times New Roman" w:cs="Times New Roman"/>
                <w:sz w:val="24"/>
                <w:szCs w:val="24"/>
              </w:rPr>
              <w:t xml:space="preserve"> team, the patient, and the patient’s support persons.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Use information management systems and patient care technology to communicate, manage knowledge, mitigate error, and support decision-making.</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 xml:space="preserve">Incorporate leadership, management, legal, and ethical principles to guide practice as a Registered Nurse. </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bCs/>
                <w:sz w:val="24"/>
                <w:szCs w:val="24"/>
              </w:rPr>
              <w:t>Promote a culture of caring in all healthcare environments.</w:t>
            </w:r>
          </w:p>
          <w:p w:rsidR="006963DF" w:rsidRDefault="006963DF" w:rsidP="00DD0E3A">
            <w:pPr>
              <w:jc w:val="both"/>
              <w:rPr>
                <w:rFonts w:ascii="Times New Roman" w:hAnsi="Times New Roman" w:cs="Times New Roman"/>
                <w:b/>
                <w:sz w:val="24"/>
                <w:szCs w:val="24"/>
              </w:rPr>
            </w:pPr>
          </w:p>
          <w:p w:rsidR="00DD0E3A" w:rsidRPr="00064DEB"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ENROLLMENT ELIGIBILITY</w:t>
            </w:r>
          </w:p>
          <w:p w:rsidR="00DD0E3A" w:rsidRPr="00064DEB" w:rsidRDefault="00DD0E3A" w:rsidP="00DD0E3A">
            <w:pPr>
              <w:jc w:val="both"/>
              <w:rPr>
                <w:rFonts w:ascii="Times New Roman" w:hAnsi="Times New Roman" w:cs="Times New Roman"/>
                <w:i/>
                <w:sz w:val="24"/>
                <w:szCs w:val="24"/>
              </w:rPr>
            </w:pPr>
            <w:r w:rsidRPr="00064DEB">
              <w:rPr>
                <w:rFonts w:ascii="Times New Roman" w:hAnsi="Times New Roman" w:cs="Times New Roman"/>
                <w:i/>
                <w:sz w:val="24"/>
                <w:szCs w:val="24"/>
              </w:rPr>
              <w:t>To be eligible for enrollment in the program, the student must meet the following criteria:</w:t>
            </w:r>
          </w:p>
          <w:p w:rsidR="00636C59" w:rsidRPr="00636C59" w:rsidRDefault="00636C59" w:rsidP="006F54E7">
            <w:pPr>
              <w:numPr>
                <w:ilvl w:val="0"/>
                <w:numId w:val="3"/>
              </w:numPr>
              <w:jc w:val="both"/>
              <w:rPr>
                <w:rFonts w:ascii="Times New Roman" w:hAnsi="Times New Roman" w:cs="Times New Roman"/>
                <w:i/>
                <w:sz w:val="24"/>
                <w:szCs w:val="24"/>
              </w:rPr>
            </w:pPr>
            <w:r>
              <w:rPr>
                <w:rFonts w:ascii="Times New Roman" w:hAnsi="Times New Roman" w:cs="Times New Roman"/>
                <w:sz w:val="24"/>
                <w:szCs w:val="24"/>
              </w:rPr>
              <w:t>Possession of a current clear and active California Vocational Nurse (LVN) license at the time of application and throughout program completion.</w:t>
            </w:r>
          </w:p>
          <w:p w:rsidR="00636C59" w:rsidRPr="00636C59" w:rsidRDefault="00636C59" w:rsidP="006F54E7">
            <w:pPr>
              <w:numPr>
                <w:ilvl w:val="0"/>
                <w:numId w:val="3"/>
              </w:numPr>
              <w:jc w:val="both"/>
              <w:rPr>
                <w:rFonts w:ascii="Times New Roman" w:hAnsi="Times New Roman" w:cs="Times New Roman"/>
                <w:i/>
                <w:sz w:val="24"/>
                <w:szCs w:val="24"/>
              </w:rPr>
            </w:pPr>
            <w:r>
              <w:rPr>
                <w:rFonts w:ascii="Times New Roman" w:hAnsi="Times New Roman" w:cs="Times New Roman"/>
                <w:sz w:val="24"/>
                <w:szCs w:val="24"/>
              </w:rPr>
              <w:t>Intravenous Certification required.</w:t>
            </w:r>
          </w:p>
          <w:p w:rsidR="00636C59" w:rsidRPr="00636C59" w:rsidRDefault="00636C59" w:rsidP="006F54E7">
            <w:pPr>
              <w:numPr>
                <w:ilvl w:val="0"/>
                <w:numId w:val="3"/>
              </w:numPr>
              <w:jc w:val="both"/>
              <w:rPr>
                <w:rFonts w:ascii="Times New Roman" w:hAnsi="Times New Roman" w:cs="Times New Roman"/>
                <w:i/>
                <w:sz w:val="24"/>
                <w:szCs w:val="24"/>
              </w:rPr>
            </w:pPr>
            <w:r>
              <w:rPr>
                <w:rFonts w:ascii="Times New Roman" w:hAnsi="Times New Roman" w:cs="Times New Roman"/>
                <w:sz w:val="24"/>
                <w:szCs w:val="24"/>
              </w:rPr>
              <w:t>Completion of a minimum of six months full-time equivalent LVN work experience within the past year.</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sz w:val="24"/>
                <w:szCs w:val="24"/>
              </w:rPr>
              <w:t xml:space="preserve">A grade of “C” or better required for all </w:t>
            </w:r>
            <w:r w:rsidRPr="00064DEB">
              <w:rPr>
                <w:rFonts w:ascii="Times New Roman" w:hAnsi="Times New Roman" w:cs="Times New Roman"/>
                <w:b/>
                <w:sz w:val="24"/>
                <w:szCs w:val="24"/>
              </w:rPr>
              <w:t>Prerequisites</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b/>
                <w:sz w:val="24"/>
                <w:szCs w:val="24"/>
              </w:rPr>
              <w:t>2.5 minimum GPA</w:t>
            </w:r>
            <w:r w:rsidRPr="00064DEB">
              <w:rPr>
                <w:rFonts w:ascii="Times New Roman" w:hAnsi="Times New Roman" w:cs="Times New Roman"/>
                <w:sz w:val="24"/>
                <w:szCs w:val="24"/>
              </w:rPr>
              <w:t xml:space="preserve"> in anatomy, physiology, and microbiology</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ANAT P110</w:t>
            </w:r>
            <w:r w:rsidRPr="00064DEB">
              <w:rPr>
                <w:rFonts w:ascii="Times New Roman" w:hAnsi="Times New Roman" w:cs="Times New Roman"/>
                <w:sz w:val="24"/>
                <w:szCs w:val="24"/>
              </w:rPr>
              <w:t xml:space="preserve"> (Human Anatomy) 4 units at Porterville College, or equivalent course at another accredited college.</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PHYL P101</w:t>
            </w:r>
            <w:r w:rsidRPr="00064DEB">
              <w:rPr>
                <w:rFonts w:ascii="Times New Roman" w:hAnsi="Times New Roman" w:cs="Times New Roman"/>
                <w:sz w:val="24"/>
                <w:szCs w:val="24"/>
              </w:rPr>
              <w:t xml:space="preserve"> (Introductory Physiology) 5 units at Porterville College, or equivalent 4-5 semester unit physiology course at another accredited college.</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MICR P106</w:t>
            </w:r>
            <w:r w:rsidRPr="00064DEB">
              <w:rPr>
                <w:rFonts w:ascii="Times New Roman" w:hAnsi="Times New Roman" w:cs="Times New Roman"/>
                <w:sz w:val="24"/>
                <w:szCs w:val="24"/>
              </w:rPr>
              <w:t xml:space="preserve"> (Microbiology) 5 units at Porterville College, or equivalent 4-5 semester unit microbiology course at another accredited college.</w:t>
            </w:r>
            <w:r w:rsidRPr="00064DEB">
              <w:rPr>
                <w:rFonts w:ascii="Times New Roman" w:hAnsi="Times New Roman" w:cs="Times New Roman"/>
                <w:b/>
                <w:sz w:val="24"/>
                <w:szCs w:val="24"/>
              </w:rPr>
              <w:t xml:space="preserve"> </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b/>
                <w:sz w:val="24"/>
                <w:szCs w:val="24"/>
              </w:rPr>
              <w:t>2.5 minimum GPA</w:t>
            </w:r>
            <w:r w:rsidRPr="00064DEB">
              <w:rPr>
                <w:rFonts w:ascii="Times New Roman" w:hAnsi="Times New Roman" w:cs="Times New Roman"/>
                <w:sz w:val="24"/>
                <w:szCs w:val="24"/>
              </w:rPr>
              <w:t xml:space="preserve"> in remaining prerequisite courses for the nursing program.</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ENGL P101A</w:t>
            </w:r>
            <w:r w:rsidRPr="00064DEB">
              <w:rPr>
                <w:rFonts w:ascii="Times New Roman" w:hAnsi="Times New Roman" w:cs="Times New Roman"/>
                <w:sz w:val="24"/>
                <w:szCs w:val="24"/>
              </w:rPr>
              <w:t xml:space="preserve"> (Expository Composition) 4 units at Porterville College, or equivalent course at another accredited college.</w:t>
            </w:r>
          </w:p>
          <w:p w:rsidR="00923105" w:rsidRDefault="00DD0E3A" w:rsidP="00F349FB">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MATH P051</w:t>
            </w:r>
            <w:r w:rsidRPr="00064DEB">
              <w:rPr>
                <w:rFonts w:ascii="Times New Roman" w:hAnsi="Times New Roman" w:cs="Times New Roman"/>
                <w:sz w:val="24"/>
                <w:szCs w:val="24"/>
              </w:rPr>
              <w:t xml:space="preserve"> (Intermediate Algebra)</w:t>
            </w:r>
            <w:r w:rsidR="00D963B2">
              <w:rPr>
                <w:rFonts w:ascii="Times New Roman" w:hAnsi="Times New Roman" w:cs="Times New Roman"/>
                <w:sz w:val="24"/>
                <w:szCs w:val="24"/>
              </w:rPr>
              <w:t xml:space="preserve"> 4 units</w:t>
            </w:r>
            <w:r w:rsidR="00D963B2">
              <w:rPr>
                <w:rFonts w:ascii="Times New Roman" w:hAnsi="Times New Roman" w:cs="Times New Roman"/>
                <w:b/>
                <w:sz w:val="24"/>
                <w:szCs w:val="24"/>
              </w:rPr>
              <w:t xml:space="preserve"> OR higher </w:t>
            </w:r>
            <w:r w:rsidR="00D963B2">
              <w:rPr>
                <w:rFonts w:ascii="Times New Roman" w:hAnsi="Times New Roman" w:cs="Times New Roman"/>
                <w:sz w:val="24"/>
                <w:szCs w:val="24"/>
              </w:rPr>
              <w:t>at Porterville College</w:t>
            </w:r>
            <w:r w:rsidRPr="00064DEB">
              <w:rPr>
                <w:rFonts w:ascii="Times New Roman" w:hAnsi="Times New Roman" w:cs="Times New Roman"/>
                <w:sz w:val="24"/>
                <w:szCs w:val="24"/>
              </w:rPr>
              <w:t xml:space="preserve"> </w:t>
            </w:r>
            <w:r w:rsidR="00D963B2">
              <w:rPr>
                <w:rFonts w:ascii="Times New Roman" w:hAnsi="Times New Roman" w:cs="Times New Roman"/>
                <w:sz w:val="24"/>
                <w:szCs w:val="24"/>
              </w:rPr>
              <w:t xml:space="preserve">or equivalent 3-4 semester unit math course equivalent </w:t>
            </w:r>
            <w:r w:rsidRPr="00064DEB">
              <w:rPr>
                <w:rFonts w:ascii="Times New Roman" w:hAnsi="Times New Roman" w:cs="Times New Roman"/>
                <w:sz w:val="24"/>
                <w:szCs w:val="24"/>
              </w:rPr>
              <w:t>at another accredited college.</w:t>
            </w:r>
          </w:p>
          <w:p w:rsidR="00DD0E3A" w:rsidRPr="00F754EE" w:rsidRDefault="00636C59" w:rsidP="00F754EE">
            <w:pPr>
              <w:numPr>
                <w:ilvl w:val="0"/>
                <w:numId w:val="3"/>
              </w:numPr>
              <w:spacing w:before="60" w:after="60" w:line="280" w:lineRule="exact"/>
              <w:jc w:val="both"/>
              <w:rPr>
                <w:rFonts w:ascii="Times New Roman" w:hAnsi="Times New Roman" w:cs="Times New Roman"/>
                <w:sz w:val="24"/>
                <w:szCs w:val="24"/>
              </w:rPr>
            </w:pPr>
            <w:r>
              <w:rPr>
                <w:rFonts w:ascii="Times New Roman" w:hAnsi="Times New Roman" w:cs="Times New Roman"/>
                <w:sz w:val="24"/>
                <w:szCs w:val="24"/>
              </w:rPr>
              <w:t xml:space="preserve">A grade of “C” or higher in </w:t>
            </w:r>
            <w:r w:rsidRPr="00636C59">
              <w:rPr>
                <w:rFonts w:ascii="Times New Roman" w:hAnsi="Times New Roman" w:cs="Times New Roman"/>
                <w:b/>
                <w:sz w:val="24"/>
                <w:szCs w:val="24"/>
              </w:rPr>
              <w:t>NURS P171 LVN</w:t>
            </w:r>
            <w:r>
              <w:rPr>
                <w:rFonts w:ascii="Times New Roman" w:hAnsi="Times New Roman" w:cs="Times New Roman"/>
                <w:sz w:val="24"/>
                <w:szCs w:val="24"/>
              </w:rPr>
              <w:t xml:space="preserve"> Transition to RN Program.</w:t>
            </w:r>
          </w:p>
          <w:p w:rsidR="00DD0E3A" w:rsidRPr="00064DEB" w:rsidRDefault="00DD0E3A" w:rsidP="00DD0E3A">
            <w:pPr>
              <w:jc w:val="both"/>
              <w:rPr>
                <w:rFonts w:ascii="Times New Roman" w:hAnsi="Times New Roman" w:cs="Times New Roman"/>
                <w:b/>
                <w:iCs/>
                <w:sz w:val="24"/>
                <w:szCs w:val="24"/>
              </w:rPr>
            </w:pPr>
          </w:p>
          <w:p w:rsidR="0008142E" w:rsidRDefault="0008142E" w:rsidP="00D478FF">
            <w:pPr>
              <w:jc w:val="both"/>
              <w:rPr>
                <w:rFonts w:ascii="Times New Roman" w:hAnsi="Times New Roman" w:cs="Times New Roman"/>
                <w:b/>
                <w:sz w:val="24"/>
                <w:szCs w:val="24"/>
              </w:rPr>
            </w:pPr>
            <w:r>
              <w:rPr>
                <w:rFonts w:ascii="Times New Roman" w:hAnsi="Times New Roman" w:cs="Times New Roman"/>
                <w:b/>
                <w:sz w:val="24"/>
                <w:szCs w:val="24"/>
              </w:rPr>
              <w:t>ENROLLMENT PROCESS</w:t>
            </w:r>
          </w:p>
          <w:p w:rsidR="0008142E" w:rsidRDefault="0008142E" w:rsidP="00D478FF">
            <w:pPr>
              <w:jc w:val="both"/>
              <w:rPr>
                <w:rFonts w:ascii="Times New Roman" w:hAnsi="Times New Roman" w:cs="Times New Roman"/>
                <w:i/>
                <w:sz w:val="24"/>
                <w:szCs w:val="24"/>
              </w:rPr>
            </w:pPr>
            <w:r>
              <w:rPr>
                <w:rFonts w:ascii="Times New Roman" w:hAnsi="Times New Roman" w:cs="Times New Roman"/>
                <w:i/>
                <w:sz w:val="24"/>
                <w:szCs w:val="24"/>
              </w:rPr>
              <w:t>Eligible students are selected for the program according to the following steps:</w:t>
            </w:r>
          </w:p>
          <w:p w:rsidR="0008142E" w:rsidRPr="0008142E" w:rsidRDefault="0008142E" w:rsidP="0008142E">
            <w:pPr>
              <w:pStyle w:val="ListParagraph"/>
              <w:numPr>
                <w:ilvl w:val="0"/>
                <w:numId w:val="9"/>
              </w:numPr>
              <w:spacing w:line="240" w:lineRule="auto"/>
              <w:jc w:val="both"/>
              <w:rPr>
                <w:rFonts w:ascii="Times New Roman" w:hAnsi="Times New Roman" w:cs="Times New Roman"/>
                <w:i/>
                <w:sz w:val="24"/>
                <w:szCs w:val="24"/>
              </w:rPr>
            </w:pPr>
            <w:r>
              <w:rPr>
                <w:rFonts w:ascii="Times New Roman" w:hAnsi="Times New Roman" w:cs="Times New Roman"/>
                <w:sz w:val="24"/>
                <w:szCs w:val="24"/>
              </w:rPr>
              <w:t>Pre-enrollment application</w:t>
            </w:r>
            <w:r w:rsidR="00A92CC8">
              <w:rPr>
                <w:rFonts w:ascii="Times New Roman" w:hAnsi="Times New Roman" w:cs="Times New Roman"/>
                <w:sz w:val="24"/>
                <w:szCs w:val="24"/>
              </w:rPr>
              <w:t>s</w:t>
            </w:r>
            <w:r>
              <w:rPr>
                <w:rFonts w:ascii="Times New Roman" w:hAnsi="Times New Roman" w:cs="Times New Roman"/>
                <w:sz w:val="24"/>
                <w:szCs w:val="24"/>
              </w:rPr>
              <w:t xml:space="preserve"> and deadlines for the LVN-ADN program are available from the Health Careers Division or program website.</w:t>
            </w:r>
          </w:p>
          <w:p w:rsidR="00A92CC8" w:rsidRPr="0008142E" w:rsidRDefault="00A92CC8" w:rsidP="00A92CC8">
            <w:pPr>
              <w:pStyle w:val="ListParagraph"/>
              <w:numPr>
                <w:ilvl w:val="0"/>
                <w:numId w:val="9"/>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Selection is based on a random selection process from among the qualified applicants and is submit to space availability. Students must reapply each semester. There is no waiting list. </w:t>
            </w:r>
          </w:p>
          <w:p w:rsidR="0008142E" w:rsidRPr="00A92CC8" w:rsidRDefault="00A92CC8" w:rsidP="0008142E">
            <w:pPr>
              <w:pStyle w:val="ListParagraph"/>
              <w:numPr>
                <w:ilvl w:val="0"/>
                <w:numId w:val="9"/>
              </w:numPr>
              <w:spacing w:line="240" w:lineRule="auto"/>
              <w:jc w:val="both"/>
              <w:rPr>
                <w:rFonts w:ascii="Times New Roman" w:hAnsi="Times New Roman" w:cs="Times New Roman"/>
                <w:i/>
                <w:sz w:val="24"/>
                <w:szCs w:val="24"/>
              </w:rPr>
            </w:pPr>
            <w:r w:rsidRPr="00A92CC8">
              <w:rPr>
                <w:rFonts w:ascii="Times New Roman" w:hAnsi="Times New Roman" w:cs="Times New Roman"/>
                <w:sz w:val="24"/>
                <w:szCs w:val="24"/>
              </w:rPr>
              <w:lastRenderedPageBreak/>
              <w:t>Only students who meet the educational and pre-nursing requirements and follow the pre-enrollment procedures will be considered for the program. Meeting all these requirements does not guarantee acceptance into the program.</w:t>
            </w:r>
          </w:p>
          <w:p w:rsidR="0008142E" w:rsidRPr="0008142E" w:rsidRDefault="0008142E" w:rsidP="00D478FF">
            <w:pPr>
              <w:jc w:val="both"/>
              <w:rPr>
                <w:rFonts w:ascii="Times New Roman" w:hAnsi="Times New Roman" w:cs="Times New Roman"/>
                <w:sz w:val="24"/>
                <w:szCs w:val="24"/>
              </w:rPr>
            </w:pPr>
          </w:p>
          <w:p w:rsidR="00C416E2" w:rsidRPr="00C416E2" w:rsidRDefault="00C416E2" w:rsidP="00D478FF">
            <w:pPr>
              <w:jc w:val="both"/>
              <w:rPr>
                <w:rFonts w:ascii="Times New Roman" w:hAnsi="Times New Roman" w:cs="Times New Roman"/>
                <w:b/>
                <w:sz w:val="24"/>
                <w:szCs w:val="24"/>
              </w:rPr>
            </w:pPr>
            <w:r w:rsidRPr="00C416E2">
              <w:rPr>
                <w:rFonts w:ascii="Times New Roman" w:hAnsi="Times New Roman" w:cs="Times New Roman"/>
                <w:b/>
                <w:sz w:val="24"/>
                <w:szCs w:val="24"/>
              </w:rPr>
              <w:t>CONDITIONS OF ENROLLMENT</w:t>
            </w:r>
          </w:p>
          <w:p w:rsidR="00DD0E3A" w:rsidRDefault="00DD0E3A" w:rsidP="00D478FF">
            <w:pPr>
              <w:jc w:val="both"/>
              <w:rPr>
                <w:rFonts w:ascii="Times New Roman" w:hAnsi="Times New Roman" w:cs="Times New Roman"/>
                <w:sz w:val="24"/>
                <w:szCs w:val="24"/>
              </w:rPr>
            </w:pPr>
            <w:r w:rsidRPr="00064DEB">
              <w:rPr>
                <w:rFonts w:ascii="Times New Roman" w:hAnsi="Times New Roman" w:cs="Times New Roman"/>
                <w:sz w:val="24"/>
                <w:szCs w:val="24"/>
              </w:rPr>
              <w:t>As a condition of enrollment into the Nursing program, the student is required to have a physic</w:t>
            </w:r>
            <w:r w:rsidR="0078162F">
              <w:rPr>
                <w:rFonts w:ascii="Times New Roman" w:hAnsi="Times New Roman" w:cs="Times New Roman"/>
                <w:sz w:val="24"/>
                <w:szCs w:val="24"/>
              </w:rPr>
              <w:t>al examination, inoculations, tuberculosis</w:t>
            </w:r>
            <w:r w:rsidRPr="00064DEB">
              <w:rPr>
                <w:rFonts w:ascii="Times New Roman" w:hAnsi="Times New Roman" w:cs="Times New Roman"/>
                <w:sz w:val="24"/>
                <w:szCs w:val="24"/>
              </w:rPr>
              <w:t xml:space="preserve"> clearance, drug screen, b</w:t>
            </w:r>
            <w:r w:rsidR="00A92CC8">
              <w:rPr>
                <w:rFonts w:ascii="Times New Roman" w:hAnsi="Times New Roman" w:cs="Times New Roman"/>
                <w:sz w:val="24"/>
                <w:szCs w:val="24"/>
              </w:rPr>
              <w:t>ackground check, and current American Heart Association Basic Life Support</w:t>
            </w:r>
            <w:r w:rsidRPr="00064DEB">
              <w:rPr>
                <w:rFonts w:ascii="Times New Roman" w:hAnsi="Times New Roman" w:cs="Times New Roman"/>
                <w:sz w:val="24"/>
                <w:szCs w:val="24"/>
              </w:rPr>
              <w:t xml:space="preserve"> </w:t>
            </w:r>
            <w:r w:rsidR="00A92CC8">
              <w:rPr>
                <w:rFonts w:ascii="Times New Roman" w:hAnsi="Times New Roman" w:cs="Times New Roman"/>
                <w:sz w:val="24"/>
                <w:szCs w:val="24"/>
              </w:rPr>
              <w:t xml:space="preserve">Provider </w:t>
            </w:r>
            <w:r w:rsidRPr="00064DEB">
              <w:rPr>
                <w:rFonts w:ascii="Times New Roman" w:hAnsi="Times New Roman" w:cs="Times New Roman"/>
                <w:sz w:val="24"/>
                <w:szCs w:val="24"/>
              </w:rPr>
              <w:t>card (at the student’s expense).</w:t>
            </w:r>
          </w:p>
          <w:p w:rsidR="00C416E2" w:rsidRPr="00064DEB" w:rsidRDefault="00C416E2" w:rsidP="00D478FF">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NOTE: The student is responsible for providing uniforms, laboratory fees, necessary equipment and transportation to off-campus laboratory locations. There are morning, afternoon, evening, and weekend clinical experiences that may change with limited notice.</w:t>
            </w:r>
          </w:p>
          <w:p w:rsidR="00C416E2" w:rsidRDefault="00C416E2" w:rsidP="00C416E2">
            <w:pPr>
              <w:jc w:val="both"/>
              <w:rPr>
                <w:rFonts w:ascii="Times New Roman" w:hAnsi="Times New Roman" w:cs="Times New Roman"/>
                <w:sz w:val="24"/>
                <w:szCs w:val="24"/>
              </w:rPr>
            </w:pPr>
          </w:p>
          <w:p w:rsidR="00C416E2" w:rsidRPr="00C416E2" w:rsidRDefault="00C416E2" w:rsidP="00C416E2">
            <w:pPr>
              <w:jc w:val="both"/>
              <w:rPr>
                <w:rFonts w:ascii="Times New Roman" w:hAnsi="Times New Roman" w:cs="Times New Roman"/>
                <w:b/>
                <w:sz w:val="24"/>
                <w:szCs w:val="24"/>
              </w:rPr>
            </w:pPr>
            <w:r w:rsidRPr="00C416E2">
              <w:rPr>
                <w:rFonts w:ascii="Times New Roman" w:hAnsi="Times New Roman" w:cs="Times New Roman"/>
                <w:b/>
                <w:sz w:val="24"/>
                <w:szCs w:val="24"/>
              </w:rPr>
              <w:t>PROGRAM PROGRESSION</w:t>
            </w:r>
          </w:p>
          <w:p w:rsidR="00C416E2" w:rsidRPr="00064DEB" w:rsidRDefault="00C416E2" w:rsidP="00C416E2">
            <w:pPr>
              <w:jc w:val="both"/>
              <w:rPr>
                <w:rFonts w:ascii="Times New Roman" w:hAnsi="Times New Roman" w:cs="Times New Roman"/>
                <w:sz w:val="24"/>
                <w:szCs w:val="24"/>
              </w:rPr>
            </w:pPr>
            <w:r w:rsidRPr="00064DEB">
              <w:rPr>
                <w:rFonts w:ascii="Times New Roman" w:hAnsi="Times New Roman" w:cs="Times New Roman"/>
                <w:sz w:val="24"/>
                <w:szCs w:val="24"/>
              </w:rPr>
              <w:t xml:space="preserve">A grade of “C” or better is required in each nursing course for progression toward </w:t>
            </w:r>
            <w:r w:rsidR="00A92CC8">
              <w:rPr>
                <w:rFonts w:ascii="Times New Roman" w:hAnsi="Times New Roman" w:cs="Times New Roman"/>
                <w:sz w:val="24"/>
                <w:szCs w:val="24"/>
              </w:rPr>
              <w:t>the LVN-ADN</w:t>
            </w:r>
            <w:r w:rsidRPr="00064DEB">
              <w:rPr>
                <w:rFonts w:ascii="Times New Roman" w:hAnsi="Times New Roman" w:cs="Times New Roman"/>
                <w:sz w:val="24"/>
                <w:szCs w:val="24"/>
              </w:rPr>
              <w:t xml:space="preserve"> Degree.</w:t>
            </w:r>
          </w:p>
          <w:p w:rsidR="00DD0E3A" w:rsidRPr="00064DEB" w:rsidRDefault="00DD0E3A" w:rsidP="00DD0E3A">
            <w:pPr>
              <w:jc w:val="both"/>
              <w:rPr>
                <w:rFonts w:ascii="Times New Roman" w:hAnsi="Times New Roman" w:cs="Times New Roman"/>
                <w:sz w:val="24"/>
                <w:szCs w:val="24"/>
              </w:rPr>
            </w:pPr>
          </w:p>
          <w:p w:rsidR="00C416E2" w:rsidRPr="00064DEB" w:rsidRDefault="00C416E2" w:rsidP="00C416E2">
            <w:pPr>
              <w:jc w:val="both"/>
              <w:rPr>
                <w:rFonts w:ascii="Times New Roman" w:hAnsi="Times New Roman" w:cs="Times New Roman"/>
                <w:sz w:val="24"/>
                <w:szCs w:val="24"/>
              </w:rPr>
            </w:pPr>
            <w:r w:rsidRPr="00064DEB">
              <w:rPr>
                <w:rFonts w:ascii="Times New Roman" w:hAnsi="Times New Roman" w:cs="Times New Roman"/>
                <w:b/>
                <w:sz w:val="24"/>
                <w:szCs w:val="24"/>
              </w:rPr>
              <w:t>PROGRAM APPROVAL</w:t>
            </w:r>
          </w:p>
          <w:p w:rsidR="00C416E2" w:rsidRDefault="00C416E2" w:rsidP="00C416E2">
            <w:pPr>
              <w:jc w:val="both"/>
              <w:rPr>
                <w:rFonts w:ascii="Times New Roman" w:hAnsi="Times New Roman" w:cs="Times New Roman"/>
                <w:sz w:val="24"/>
                <w:szCs w:val="24"/>
              </w:rPr>
            </w:pPr>
            <w:r w:rsidRPr="00064DEB">
              <w:rPr>
                <w:rFonts w:ascii="Times New Roman" w:hAnsi="Times New Roman" w:cs="Times New Roman"/>
                <w:sz w:val="24"/>
                <w:szCs w:val="24"/>
              </w:rPr>
              <w:t xml:space="preserve">The California Board of Registered Nursing approves the Porterville </w:t>
            </w:r>
            <w:r w:rsidR="00A92CC8">
              <w:rPr>
                <w:rFonts w:ascii="Times New Roman" w:hAnsi="Times New Roman" w:cs="Times New Roman"/>
                <w:sz w:val="24"/>
                <w:szCs w:val="24"/>
              </w:rPr>
              <w:t>College LVN-ADN</w:t>
            </w:r>
            <w:r w:rsidRPr="00064DEB">
              <w:rPr>
                <w:rFonts w:ascii="Times New Roman" w:hAnsi="Times New Roman" w:cs="Times New Roman"/>
                <w:sz w:val="24"/>
                <w:szCs w:val="24"/>
              </w:rPr>
              <w:t xml:space="preserve"> Program.  </w:t>
            </w:r>
          </w:p>
          <w:p w:rsidR="00C416E2" w:rsidRDefault="00C416E2" w:rsidP="00C416E2">
            <w:pPr>
              <w:jc w:val="both"/>
              <w:rPr>
                <w:rFonts w:ascii="Times New Roman" w:hAnsi="Times New Roman" w:cs="Times New Roman"/>
                <w:sz w:val="24"/>
                <w:szCs w:val="24"/>
              </w:rPr>
            </w:pPr>
          </w:p>
          <w:p w:rsidR="00DD0E3A" w:rsidRPr="00C416E2" w:rsidRDefault="00F754EE" w:rsidP="00C416E2">
            <w:pPr>
              <w:jc w:val="both"/>
              <w:rPr>
                <w:rFonts w:ascii="Times New Roman" w:hAnsi="Times New Roman" w:cs="Times New Roman"/>
                <w:b/>
                <w:sz w:val="24"/>
                <w:szCs w:val="24"/>
              </w:rPr>
            </w:pPr>
            <w:r>
              <w:rPr>
                <w:rFonts w:ascii="Times New Roman" w:hAnsi="Times New Roman" w:cs="Times New Roman"/>
                <w:b/>
                <w:sz w:val="24"/>
                <w:szCs w:val="24"/>
              </w:rPr>
              <w:t>OTHER LVN-ADN</w:t>
            </w:r>
            <w:r w:rsidR="00DD0E3A" w:rsidRPr="00C416E2">
              <w:rPr>
                <w:rFonts w:ascii="Times New Roman" w:hAnsi="Times New Roman" w:cs="Times New Roman"/>
                <w:b/>
                <w:sz w:val="24"/>
                <w:szCs w:val="24"/>
              </w:rPr>
              <w:t xml:space="preserve"> REQUIREMENTS</w:t>
            </w:r>
          </w:p>
          <w:p w:rsidR="00DD0E3A" w:rsidRPr="00064DEB" w:rsidRDefault="00DD0E3A" w:rsidP="00F349FB">
            <w:pPr>
              <w:numPr>
                <w:ilvl w:val="0"/>
                <w:numId w:val="3"/>
              </w:numPr>
              <w:spacing w:before="60" w:after="60" w:line="280" w:lineRule="exact"/>
              <w:ind w:left="787"/>
              <w:jc w:val="both"/>
              <w:rPr>
                <w:rFonts w:ascii="Times New Roman" w:hAnsi="Times New Roman" w:cs="Times New Roman"/>
                <w:sz w:val="24"/>
                <w:szCs w:val="24"/>
              </w:rPr>
            </w:pPr>
            <w:r w:rsidRPr="00064DEB">
              <w:rPr>
                <w:rFonts w:ascii="Times New Roman" w:hAnsi="Times New Roman" w:cs="Times New Roman"/>
                <w:b/>
                <w:sz w:val="24"/>
                <w:szCs w:val="24"/>
              </w:rPr>
              <w:t>COMM P101</w:t>
            </w:r>
            <w:r w:rsidRPr="00064DEB">
              <w:rPr>
                <w:rFonts w:ascii="Times New Roman" w:hAnsi="Times New Roman" w:cs="Times New Roman"/>
                <w:sz w:val="24"/>
                <w:szCs w:val="24"/>
              </w:rPr>
              <w:t xml:space="preserve"> (Introduction to Public Speaking</w:t>
            </w:r>
            <w:r w:rsidRPr="00064DEB">
              <w:rPr>
                <w:rFonts w:ascii="Times New Roman" w:hAnsi="Times New Roman" w:cs="Times New Roman"/>
                <w:b/>
                <w:sz w:val="24"/>
                <w:szCs w:val="24"/>
              </w:rPr>
              <w:t>) OR COMM P102</w:t>
            </w:r>
            <w:r w:rsidRPr="00064DEB">
              <w:rPr>
                <w:rFonts w:ascii="Times New Roman" w:hAnsi="Times New Roman" w:cs="Times New Roman"/>
                <w:sz w:val="24"/>
                <w:szCs w:val="24"/>
              </w:rPr>
              <w:t xml:space="preserve"> (Interpersonal Communication)</w:t>
            </w:r>
          </w:p>
          <w:p w:rsidR="00DD0E3A" w:rsidRPr="00064DEB" w:rsidRDefault="00DD0E3A" w:rsidP="00F349FB">
            <w:pPr>
              <w:numPr>
                <w:ilvl w:val="0"/>
                <w:numId w:val="3"/>
              </w:numPr>
              <w:spacing w:before="60" w:after="60" w:line="280" w:lineRule="exact"/>
              <w:ind w:left="787"/>
              <w:jc w:val="both"/>
              <w:rPr>
                <w:rFonts w:ascii="Times New Roman" w:hAnsi="Times New Roman" w:cs="Times New Roman"/>
                <w:sz w:val="24"/>
                <w:szCs w:val="24"/>
              </w:rPr>
            </w:pPr>
            <w:r w:rsidRPr="00064DEB">
              <w:rPr>
                <w:rFonts w:ascii="Times New Roman" w:hAnsi="Times New Roman" w:cs="Times New Roman"/>
                <w:b/>
                <w:sz w:val="24"/>
                <w:szCs w:val="24"/>
              </w:rPr>
              <w:t>PSYC P101A</w:t>
            </w:r>
            <w:r w:rsidRPr="00064DEB">
              <w:rPr>
                <w:rFonts w:ascii="Times New Roman" w:hAnsi="Times New Roman" w:cs="Times New Roman"/>
                <w:sz w:val="24"/>
                <w:szCs w:val="24"/>
              </w:rPr>
              <w:t xml:space="preserve"> (General Psychology)</w:t>
            </w:r>
          </w:p>
          <w:p w:rsidR="00DD0E3A" w:rsidRDefault="00DD0E3A" w:rsidP="00F349FB">
            <w:pPr>
              <w:pStyle w:val="ListParagraph"/>
              <w:numPr>
                <w:ilvl w:val="0"/>
                <w:numId w:val="3"/>
              </w:numPr>
              <w:spacing w:before="60" w:after="60" w:line="280" w:lineRule="exact"/>
              <w:ind w:left="787"/>
              <w:contextualSpacing w:val="0"/>
              <w:jc w:val="both"/>
              <w:rPr>
                <w:rFonts w:ascii="Times New Roman" w:hAnsi="Times New Roman" w:cs="Times New Roman"/>
                <w:sz w:val="24"/>
                <w:szCs w:val="24"/>
              </w:rPr>
            </w:pPr>
            <w:r w:rsidRPr="00064DEB">
              <w:rPr>
                <w:rFonts w:ascii="Times New Roman" w:hAnsi="Times New Roman" w:cs="Times New Roman"/>
                <w:b/>
                <w:sz w:val="24"/>
                <w:szCs w:val="24"/>
              </w:rPr>
              <w:t>SOCI P101</w:t>
            </w:r>
            <w:r w:rsidRPr="00064DEB">
              <w:rPr>
                <w:rFonts w:ascii="Times New Roman" w:hAnsi="Times New Roman" w:cs="Times New Roman"/>
                <w:sz w:val="24"/>
                <w:szCs w:val="24"/>
              </w:rPr>
              <w:t xml:space="preserve"> (The Social World) </w:t>
            </w:r>
            <w:r w:rsidRPr="00064DEB">
              <w:rPr>
                <w:rFonts w:ascii="Times New Roman" w:hAnsi="Times New Roman" w:cs="Times New Roman"/>
                <w:b/>
                <w:sz w:val="24"/>
                <w:szCs w:val="24"/>
              </w:rPr>
              <w:t>OR</w:t>
            </w:r>
            <w:r w:rsidRPr="00064DEB">
              <w:rPr>
                <w:rFonts w:ascii="Times New Roman" w:hAnsi="Times New Roman" w:cs="Times New Roman"/>
                <w:sz w:val="24"/>
                <w:szCs w:val="24"/>
              </w:rPr>
              <w:t xml:space="preserve"> ANTH P102 (Cultural Anthropology)</w:t>
            </w:r>
          </w:p>
          <w:p w:rsidR="00A92CC8" w:rsidRPr="00F27623" w:rsidRDefault="00A92CC8" w:rsidP="00A92CC8">
            <w:pPr>
              <w:pStyle w:val="ListParagraph"/>
              <w:spacing w:before="60" w:after="60" w:line="280" w:lineRule="exact"/>
              <w:ind w:left="787"/>
              <w:contextualSpacing w:val="0"/>
              <w:jc w:val="both"/>
              <w:rPr>
                <w:rFonts w:ascii="Times New Roman" w:hAnsi="Times New Roman" w:cs="Times New Roman"/>
                <w:sz w:val="24"/>
                <w:szCs w:val="24"/>
              </w:rPr>
            </w:pPr>
          </w:p>
          <w:p w:rsidR="00DD0E3A" w:rsidRPr="00C416E2" w:rsidRDefault="00DD0E3A" w:rsidP="00DD0E3A">
            <w:pPr>
              <w:jc w:val="both"/>
              <w:rPr>
                <w:rFonts w:ascii="Times New Roman" w:hAnsi="Times New Roman" w:cs="Times New Roman"/>
                <w:b/>
                <w:sz w:val="24"/>
                <w:szCs w:val="24"/>
              </w:rPr>
            </w:pPr>
            <w:r w:rsidRPr="00C416E2">
              <w:rPr>
                <w:rFonts w:ascii="Times New Roman" w:hAnsi="Times New Roman" w:cs="Times New Roman"/>
                <w:b/>
                <w:sz w:val="24"/>
                <w:szCs w:val="24"/>
              </w:rPr>
              <w:t>GENERAL EDUCATION COURSES</w:t>
            </w: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 xml:space="preserve">General education courses are required to graduate from Porterville College with an </w:t>
            </w:r>
            <w:r w:rsidR="00F754EE">
              <w:rPr>
                <w:rFonts w:ascii="Times New Roman" w:hAnsi="Times New Roman" w:cs="Times New Roman"/>
                <w:sz w:val="24"/>
                <w:szCs w:val="24"/>
              </w:rPr>
              <w:t>LVN-</w:t>
            </w:r>
            <w:r w:rsidRPr="00064DEB">
              <w:rPr>
                <w:rFonts w:ascii="Times New Roman" w:hAnsi="Times New Roman" w:cs="Times New Roman"/>
                <w:sz w:val="24"/>
                <w:szCs w:val="24"/>
              </w:rPr>
              <w:t xml:space="preserve">Associate Degree in Nursing. It is suggested that most of these courses be completed prior to beginning the </w:t>
            </w:r>
            <w:r w:rsidR="00F754EE">
              <w:rPr>
                <w:rFonts w:ascii="Times New Roman" w:hAnsi="Times New Roman" w:cs="Times New Roman"/>
                <w:sz w:val="24"/>
                <w:szCs w:val="24"/>
              </w:rPr>
              <w:t>LVN-</w:t>
            </w:r>
            <w:r w:rsidRPr="00064DEB">
              <w:rPr>
                <w:rFonts w:ascii="Times New Roman" w:hAnsi="Times New Roman" w:cs="Times New Roman"/>
                <w:sz w:val="24"/>
                <w:szCs w:val="24"/>
              </w:rPr>
              <w:t>ADN Program. NOTE: Some of the general education courses are also prerequisite cour</w:t>
            </w:r>
            <w:r w:rsidR="00F754EE">
              <w:rPr>
                <w:rFonts w:ascii="Times New Roman" w:hAnsi="Times New Roman" w:cs="Times New Roman"/>
                <w:sz w:val="24"/>
                <w:szCs w:val="24"/>
              </w:rPr>
              <w:t>ses for the LVN-ADN OR other LVN-ADN requirements.</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w:t>
            </w:r>
            <w:r w:rsidR="0047315F">
              <w:rPr>
                <w:rFonts w:ascii="Times New Roman" w:hAnsi="Times New Roman" w:cs="Times New Roman"/>
                <w:sz w:val="24"/>
                <w:szCs w:val="24"/>
              </w:rPr>
              <w:t xml:space="preserve">rea A: Education – NURS P100 </w:t>
            </w:r>
            <w:r w:rsidRPr="00064DEB">
              <w:rPr>
                <w:rFonts w:ascii="Times New Roman" w:hAnsi="Times New Roman" w:cs="Times New Roman"/>
                <w:sz w:val="24"/>
                <w:szCs w:val="24"/>
              </w:rPr>
              <w:t>recommended</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B: Writing - ENGL P1</w:t>
            </w:r>
            <w:r w:rsidR="00F754EE">
              <w:rPr>
                <w:rFonts w:ascii="Times New Roman" w:hAnsi="Times New Roman" w:cs="Times New Roman"/>
                <w:sz w:val="24"/>
                <w:szCs w:val="24"/>
              </w:rPr>
              <w:t xml:space="preserve">01A (4 units) </w:t>
            </w:r>
            <w:r w:rsidRPr="00064DEB">
              <w:rPr>
                <w:rFonts w:ascii="Times New Roman" w:hAnsi="Times New Roman" w:cs="Times New Roman"/>
                <w:sz w:val="24"/>
                <w:szCs w:val="24"/>
              </w:rPr>
              <w:t>prerequisite course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w:t>
            </w:r>
            <w:r w:rsidR="00F754EE">
              <w:rPr>
                <w:rFonts w:ascii="Times New Roman" w:hAnsi="Times New Roman" w:cs="Times New Roman"/>
                <w:sz w:val="24"/>
                <w:szCs w:val="24"/>
              </w:rPr>
              <w:t xml:space="preserve">C: Communications – COMM P101 </w:t>
            </w:r>
            <w:r w:rsidR="00F754EE" w:rsidRPr="00F754EE">
              <w:rPr>
                <w:rFonts w:ascii="Times New Roman" w:hAnsi="Times New Roman" w:cs="Times New Roman"/>
                <w:b/>
                <w:sz w:val="24"/>
                <w:szCs w:val="24"/>
              </w:rPr>
              <w:t>OR</w:t>
            </w:r>
            <w:r w:rsidR="00F754EE">
              <w:rPr>
                <w:rFonts w:ascii="Times New Roman" w:hAnsi="Times New Roman" w:cs="Times New Roman"/>
                <w:sz w:val="24"/>
                <w:szCs w:val="24"/>
              </w:rPr>
              <w:t xml:space="preserve"> COMM 102 LVN-ADN</w:t>
            </w:r>
            <w:r w:rsidRPr="00064DEB">
              <w:rPr>
                <w:rFonts w:ascii="Times New Roman" w:hAnsi="Times New Roman" w:cs="Times New Roman"/>
                <w:sz w:val="24"/>
                <w:szCs w:val="24"/>
              </w:rPr>
              <w:t xml:space="preserve"> requirement</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w:t>
            </w:r>
            <w:r w:rsidR="00F754EE">
              <w:rPr>
                <w:rFonts w:ascii="Times New Roman" w:hAnsi="Times New Roman" w:cs="Times New Roman"/>
                <w:sz w:val="24"/>
                <w:szCs w:val="24"/>
              </w:rPr>
              <w:t xml:space="preserve">ea D: Mathematics - MATH P051 </w:t>
            </w:r>
            <w:r w:rsidR="00F754EE" w:rsidRPr="00F754EE">
              <w:rPr>
                <w:rFonts w:ascii="Times New Roman" w:hAnsi="Times New Roman" w:cs="Times New Roman"/>
                <w:b/>
                <w:sz w:val="24"/>
                <w:szCs w:val="24"/>
              </w:rPr>
              <w:t>OR</w:t>
            </w:r>
            <w:r w:rsidR="00F754EE">
              <w:rPr>
                <w:rFonts w:ascii="Times New Roman" w:hAnsi="Times New Roman" w:cs="Times New Roman"/>
                <w:sz w:val="24"/>
                <w:szCs w:val="24"/>
              </w:rPr>
              <w:t xml:space="preserve"> higher</w:t>
            </w:r>
            <w:r w:rsidRPr="00064DEB">
              <w:rPr>
                <w:rFonts w:ascii="Times New Roman" w:hAnsi="Times New Roman" w:cs="Times New Roman"/>
                <w:sz w:val="24"/>
                <w:szCs w:val="24"/>
              </w:rPr>
              <w:t xml:space="preserve"> – prerequisite course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E: Biological Sc</w:t>
            </w:r>
            <w:r w:rsidR="00F754EE">
              <w:rPr>
                <w:rFonts w:ascii="Times New Roman" w:hAnsi="Times New Roman" w:cs="Times New Roman"/>
                <w:sz w:val="24"/>
                <w:szCs w:val="24"/>
              </w:rPr>
              <w:t xml:space="preserve">ience – ANAT P110, PHYL P101 </w:t>
            </w:r>
            <w:r w:rsidR="00F754EE" w:rsidRPr="00F754EE">
              <w:rPr>
                <w:rFonts w:ascii="Times New Roman" w:hAnsi="Times New Roman" w:cs="Times New Roman"/>
                <w:b/>
                <w:sz w:val="24"/>
                <w:szCs w:val="24"/>
              </w:rPr>
              <w:t>AND</w:t>
            </w:r>
            <w:r w:rsidR="00F754EE">
              <w:rPr>
                <w:rFonts w:ascii="Times New Roman" w:hAnsi="Times New Roman" w:cs="Times New Roman"/>
                <w:sz w:val="24"/>
                <w:szCs w:val="24"/>
              </w:rPr>
              <w:t xml:space="preserve"> MICR P106</w:t>
            </w:r>
            <w:r w:rsidR="00064DEB">
              <w:rPr>
                <w:rFonts w:ascii="Times New Roman" w:hAnsi="Times New Roman" w:cs="Times New Roman"/>
                <w:sz w:val="24"/>
                <w:szCs w:val="24"/>
              </w:rPr>
              <w:t xml:space="preserve"> – </w:t>
            </w:r>
            <w:r w:rsidRPr="00064DEB">
              <w:rPr>
                <w:rFonts w:ascii="Times New Roman" w:hAnsi="Times New Roman" w:cs="Times New Roman"/>
                <w:sz w:val="24"/>
                <w:szCs w:val="24"/>
              </w:rPr>
              <w:t>prerequisite courses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F: Physical Science – </w:t>
            </w:r>
            <w:r w:rsidRPr="00064DEB">
              <w:rPr>
                <w:rFonts w:ascii="Times New Roman" w:hAnsi="Times New Roman" w:cs="Times New Roman"/>
                <w:b/>
                <w:sz w:val="24"/>
                <w:szCs w:val="24"/>
              </w:rPr>
              <w:t>CHEM P106</w:t>
            </w:r>
            <w:r w:rsidRPr="00064DEB">
              <w:rPr>
                <w:rFonts w:ascii="Times New Roman" w:hAnsi="Times New Roman" w:cs="Times New Roman"/>
                <w:sz w:val="24"/>
                <w:szCs w:val="24"/>
              </w:rPr>
              <w:t xml:space="preserve"> recommended</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G: History/Political Science – HIST P117, P118 </w:t>
            </w:r>
            <w:r w:rsidRPr="00064DEB">
              <w:rPr>
                <w:rFonts w:ascii="Times New Roman" w:hAnsi="Times New Roman" w:cs="Times New Roman"/>
                <w:b/>
                <w:sz w:val="24"/>
                <w:szCs w:val="24"/>
              </w:rPr>
              <w:t>OR</w:t>
            </w:r>
            <w:r w:rsidRPr="00064DEB">
              <w:rPr>
                <w:rFonts w:ascii="Times New Roman" w:hAnsi="Times New Roman" w:cs="Times New Roman"/>
                <w:sz w:val="24"/>
                <w:szCs w:val="24"/>
              </w:rPr>
              <w:t xml:space="preserve"> POLS P101</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H: Social/Behavioral Science – PSYC P101A </w:t>
            </w:r>
            <w:r w:rsidRPr="00064DEB">
              <w:rPr>
                <w:rFonts w:ascii="Times New Roman" w:hAnsi="Times New Roman" w:cs="Times New Roman"/>
                <w:b/>
                <w:sz w:val="24"/>
                <w:szCs w:val="24"/>
              </w:rPr>
              <w:t>AND</w:t>
            </w:r>
            <w:r w:rsidRPr="00064DEB">
              <w:rPr>
                <w:rFonts w:ascii="Times New Roman" w:hAnsi="Times New Roman" w:cs="Times New Roman"/>
                <w:sz w:val="24"/>
                <w:szCs w:val="24"/>
              </w:rPr>
              <w:t xml:space="preserve"> SOCI P101 </w:t>
            </w:r>
            <w:r w:rsidRPr="00064DEB">
              <w:rPr>
                <w:rFonts w:ascii="Times New Roman" w:hAnsi="Times New Roman" w:cs="Times New Roman"/>
                <w:b/>
                <w:sz w:val="24"/>
                <w:szCs w:val="24"/>
              </w:rPr>
              <w:t>OR</w:t>
            </w:r>
            <w:r w:rsidR="00064DEB">
              <w:rPr>
                <w:rFonts w:ascii="Times New Roman" w:hAnsi="Times New Roman" w:cs="Times New Roman"/>
                <w:sz w:val="24"/>
                <w:szCs w:val="24"/>
              </w:rPr>
              <w:t xml:space="preserve"> ANTH </w:t>
            </w:r>
            <w:r w:rsidR="00F754EE">
              <w:rPr>
                <w:rFonts w:ascii="Times New Roman" w:hAnsi="Times New Roman" w:cs="Times New Roman"/>
                <w:sz w:val="24"/>
                <w:szCs w:val="24"/>
              </w:rPr>
              <w:t xml:space="preserve">P102 – LVN-ADN </w:t>
            </w:r>
            <w:r w:rsidR="00064DEB">
              <w:rPr>
                <w:rFonts w:ascii="Times New Roman" w:hAnsi="Times New Roman" w:cs="Times New Roman"/>
                <w:sz w:val="24"/>
                <w:szCs w:val="24"/>
              </w:rPr>
              <w:t>requirement</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lastRenderedPageBreak/>
              <w:t>Area I: Analytical Thinking - this area is met by completing the A</w:t>
            </w:r>
            <w:r w:rsidR="00064DEB">
              <w:rPr>
                <w:rFonts w:ascii="Times New Roman" w:hAnsi="Times New Roman" w:cs="Times New Roman"/>
                <w:sz w:val="24"/>
                <w:szCs w:val="24"/>
              </w:rPr>
              <w:t xml:space="preserve">ssociate Degree Nursing </w:t>
            </w:r>
            <w:r w:rsidRPr="00064DEB">
              <w:rPr>
                <w:rFonts w:ascii="Times New Roman" w:hAnsi="Times New Roman" w:cs="Times New Roman"/>
                <w:sz w:val="24"/>
                <w:szCs w:val="24"/>
              </w:rPr>
              <w:t>courses</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J: Multicultural Studies - this area is met by completing the </w:t>
            </w:r>
            <w:r w:rsidR="0047315F">
              <w:rPr>
                <w:rFonts w:ascii="Times New Roman" w:hAnsi="Times New Roman" w:cs="Times New Roman"/>
                <w:sz w:val="24"/>
                <w:szCs w:val="24"/>
              </w:rPr>
              <w:t>Associate Degree Nursing</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K: Health/Physical Education - this area is met by completing the A</w:t>
            </w:r>
            <w:r w:rsidR="00064DEB">
              <w:rPr>
                <w:rFonts w:ascii="Times New Roman" w:hAnsi="Times New Roman" w:cs="Times New Roman"/>
                <w:sz w:val="24"/>
                <w:szCs w:val="24"/>
              </w:rPr>
              <w:t xml:space="preserve">ssociate Degree Nursing </w:t>
            </w:r>
          </w:p>
          <w:p w:rsidR="00DD0E3A" w:rsidRPr="00F349F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L: Humanities: PHIL P112 is recommended or any course as listed in Area L of the General Education Checklist </w:t>
            </w:r>
          </w:p>
          <w:p w:rsidR="00514ACE" w:rsidRDefault="00514ACE" w:rsidP="00064DEB">
            <w:pPr>
              <w:ind w:left="-23"/>
              <w:jc w:val="both"/>
              <w:rPr>
                <w:rFonts w:ascii="Times New Roman" w:hAnsi="Times New Roman" w:cs="Times New Roman"/>
                <w:b/>
                <w:sz w:val="24"/>
                <w:szCs w:val="24"/>
              </w:rPr>
            </w:pPr>
          </w:p>
          <w:p w:rsidR="00F27623" w:rsidRPr="00F27623" w:rsidRDefault="00B8406E" w:rsidP="00064DEB">
            <w:pPr>
              <w:ind w:left="-23"/>
              <w:jc w:val="both"/>
              <w:rPr>
                <w:rFonts w:ascii="Times New Roman" w:hAnsi="Times New Roman" w:cs="Times New Roman"/>
                <w:b/>
                <w:sz w:val="24"/>
                <w:szCs w:val="24"/>
              </w:rPr>
            </w:pPr>
            <w:r>
              <w:rPr>
                <w:rFonts w:ascii="Times New Roman" w:hAnsi="Times New Roman" w:cs="Times New Roman"/>
                <w:b/>
                <w:sz w:val="24"/>
                <w:szCs w:val="24"/>
              </w:rPr>
              <w:t>LVN-ADN</w:t>
            </w:r>
            <w:r w:rsidR="00F27623" w:rsidRPr="00F27623">
              <w:rPr>
                <w:rFonts w:ascii="Times New Roman" w:hAnsi="Times New Roman" w:cs="Times New Roman"/>
                <w:b/>
                <w:sz w:val="24"/>
                <w:szCs w:val="24"/>
              </w:rPr>
              <w:t xml:space="preserve"> PROGRAM CURRICULUM</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Third Semester</w:t>
            </w:r>
          </w:p>
          <w:p w:rsidR="00F27623" w:rsidRPr="006F54E7" w:rsidRDefault="00F27623" w:rsidP="006F54E7">
            <w:pPr>
              <w:pStyle w:val="ListParagraph"/>
              <w:numPr>
                <w:ilvl w:val="0"/>
                <w:numId w:val="7"/>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P135 Concepts of Mental Health Nursing</w:t>
            </w:r>
          </w:p>
          <w:p w:rsidR="00F27623" w:rsidRPr="006F54E7" w:rsidRDefault="00F27623" w:rsidP="006F54E7">
            <w:pPr>
              <w:pStyle w:val="ListParagraph"/>
              <w:numPr>
                <w:ilvl w:val="0"/>
                <w:numId w:val="7"/>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P136 Concepts of Nursing Care of the Adult and Older Adult III</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Fourth Semester</w:t>
            </w:r>
          </w:p>
          <w:p w:rsidR="00F27623" w:rsidRPr="006F54E7" w:rsidRDefault="00F27623" w:rsidP="006F54E7">
            <w:pPr>
              <w:pStyle w:val="ListParagraph"/>
              <w:numPr>
                <w:ilvl w:val="0"/>
                <w:numId w:val="8"/>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P138 Concepts of Nursing Care of the Adult and Older Adult</w:t>
            </w:r>
          </w:p>
          <w:p w:rsidR="00F27623" w:rsidRDefault="00F27623" w:rsidP="006F54E7">
            <w:pPr>
              <w:pStyle w:val="ListParagraph"/>
              <w:numPr>
                <w:ilvl w:val="0"/>
                <w:numId w:val="8"/>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P139 Transition to Registered Nurse</w:t>
            </w:r>
          </w:p>
          <w:p w:rsidR="00A92CC8" w:rsidRPr="006F54E7" w:rsidRDefault="00A92CC8" w:rsidP="00514ACE">
            <w:pPr>
              <w:pStyle w:val="ListParagraph"/>
              <w:spacing w:line="240" w:lineRule="auto"/>
              <w:ind w:left="697"/>
              <w:jc w:val="both"/>
              <w:rPr>
                <w:rFonts w:ascii="Times New Roman" w:hAnsi="Times New Roman" w:cs="Times New Roman"/>
                <w:sz w:val="24"/>
                <w:szCs w:val="24"/>
              </w:rPr>
            </w:pPr>
          </w:p>
          <w:p w:rsidR="00AF1545" w:rsidRPr="00AF1545" w:rsidRDefault="00AF1545" w:rsidP="00A92CC8">
            <w:pPr>
              <w:pStyle w:val="NormalWeb"/>
              <w:spacing w:before="0" w:beforeAutospacing="0" w:after="0" w:afterAutospacing="0" w:line="276" w:lineRule="auto"/>
              <w:rPr>
                <w:color w:val="000000"/>
              </w:rPr>
            </w:pPr>
            <w:r w:rsidRPr="00AF1545">
              <w:rPr>
                <w:rStyle w:val="Strong"/>
                <w:color w:val="000000"/>
              </w:rPr>
              <w:t>Challenge/Advanced Placement into the Nursing Program for Military Personnel</w:t>
            </w:r>
          </w:p>
          <w:p w:rsidR="00AF1545" w:rsidRPr="00AF1545" w:rsidRDefault="00AF1545" w:rsidP="00A92CC8">
            <w:pPr>
              <w:pStyle w:val="NormalWeb"/>
              <w:spacing w:before="0" w:beforeAutospacing="0" w:line="276" w:lineRule="auto"/>
              <w:rPr>
                <w:color w:val="000000"/>
              </w:rPr>
            </w:pPr>
            <w:r w:rsidRPr="00AF1545">
              <w:rPr>
                <w:color w:val="000000"/>
              </w:rPr>
              <w:t xml:space="preserve">In compliance with Senate Bill 466, Military Personnel and Veterans may be eligible for advanced placement into the Porterville </w:t>
            </w:r>
            <w:r w:rsidR="00A92CC8">
              <w:rPr>
                <w:color w:val="000000"/>
              </w:rPr>
              <w:t>College LVN-ADN</w:t>
            </w:r>
            <w:r w:rsidRPr="00AF1545">
              <w:rPr>
                <w:color w:val="000000"/>
              </w:rPr>
              <w:t xml:space="preserve"> Program. Three pathways have been established to assist with obtaining nursing credit for previous education and experience for the Basic Medical Technician Corpsman, the Basic Medical Technician Corpsman with an active California LVN license, and the Independent Duty Corpsman/Advanced Army Medic/Advanced Airforce Medic.</w:t>
            </w:r>
          </w:p>
          <w:p w:rsidR="00527A7D" w:rsidRPr="00923105" w:rsidRDefault="00AF1545" w:rsidP="00923105">
            <w:pPr>
              <w:pStyle w:val="NormalWeb"/>
              <w:rPr>
                <w:color w:val="000000"/>
              </w:rPr>
            </w:pPr>
            <w:r w:rsidRPr="00AF1545">
              <w:rPr>
                <w:color w:val="000000"/>
              </w:rPr>
              <w:t>All applicants must meet all general entrance requirements of the Associate Degree Nursing Program, including completion of designated prerequisites. Students must pass the first and/or second semester written challenge exams with 75% or higher and obtain a satisfactory level of achievement on skills competency. Military Challenge students will not be admitted if they have previously failed a nursing course at another nursing school.</w:t>
            </w:r>
          </w:p>
        </w:tc>
      </w:tr>
    </w:tbl>
    <w:p w:rsidR="0047315F" w:rsidRDefault="0047315F" w:rsidP="0047315F">
      <w:pPr>
        <w:pStyle w:val="ListParagraph"/>
        <w:spacing w:after="120"/>
        <w:ind w:left="360"/>
        <w:rPr>
          <w:rFonts w:ascii="Arial" w:hAnsi="Arial" w:cs="Arial"/>
          <w:b/>
          <w:sz w:val="24"/>
          <w:szCs w:val="24"/>
        </w:rPr>
      </w:pPr>
    </w:p>
    <w:p w:rsidR="00C96516" w:rsidRPr="00015F5C"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Program Requirements</w:t>
      </w:r>
    </w:p>
    <w:p w:rsidR="00C2178F" w:rsidRDefault="0094217D" w:rsidP="009E36DD">
      <w:pPr>
        <w:spacing w:after="0" w:line="276" w:lineRule="auto"/>
        <w:rPr>
          <w:rFonts w:ascii="Arial" w:hAnsi="Arial" w:cs="Arial"/>
        </w:rPr>
      </w:pPr>
      <w:bookmarkStart w:id="1" w:name="_GoBack"/>
      <w:r>
        <w:rPr>
          <w:rFonts w:ascii="Arial" w:hAnsi="Arial" w:cs="Arial"/>
        </w:rPr>
        <w:t>Display of Program Requirements</w:t>
      </w:r>
    </w:p>
    <w:tbl>
      <w:tblPr>
        <w:tblStyle w:val="TableGrid2"/>
        <w:tblW w:w="0" w:type="auto"/>
        <w:tblInd w:w="-5" w:type="dxa"/>
        <w:tblLook w:val="04A0" w:firstRow="1" w:lastRow="0" w:firstColumn="1" w:lastColumn="0" w:noHBand="0" w:noVBand="1"/>
      </w:tblPr>
      <w:tblGrid>
        <w:gridCol w:w="2340"/>
        <w:gridCol w:w="6157"/>
        <w:gridCol w:w="858"/>
      </w:tblGrid>
      <w:tr w:rsidR="00C2178F" w:rsidRPr="009E36DD" w:rsidTr="00EA48FA">
        <w:tc>
          <w:tcPr>
            <w:tcW w:w="2340" w:type="dxa"/>
          </w:tcPr>
          <w:p w:rsidR="00C2178F" w:rsidRPr="009E36DD" w:rsidRDefault="00612D8B" w:rsidP="00064DEB">
            <w:pPr>
              <w:rPr>
                <w:b/>
              </w:rPr>
            </w:pPr>
            <w:r>
              <w:rPr>
                <w:b/>
              </w:rPr>
              <w:t xml:space="preserve">Prerequisite </w:t>
            </w:r>
            <w:r w:rsidR="001A5AAB">
              <w:rPr>
                <w:b/>
              </w:rPr>
              <w:t xml:space="preserve">Core </w:t>
            </w:r>
            <w:r w:rsidR="00C2178F" w:rsidRPr="009E36DD">
              <w:rPr>
                <w:b/>
              </w:rPr>
              <w:t>Courses</w:t>
            </w:r>
          </w:p>
        </w:tc>
        <w:tc>
          <w:tcPr>
            <w:tcW w:w="6157" w:type="dxa"/>
          </w:tcPr>
          <w:p w:rsidR="00C2178F" w:rsidRPr="009E36DD" w:rsidRDefault="00C2178F" w:rsidP="00064DEB">
            <w:pPr>
              <w:rPr>
                <w:b/>
              </w:rPr>
            </w:pPr>
            <w:r w:rsidRPr="009E36DD">
              <w:rPr>
                <w:b/>
              </w:rPr>
              <w:t>Title</w:t>
            </w:r>
          </w:p>
        </w:tc>
        <w:tc>
          <w:tcPr>
            <w:tcW w:w="858" w:type="dxa"/>
          </w:tcPr>
          <w:p w:rsidR="00C2178F" w:rsidRPr="009E36DD" w:rsidRDefault="00C2178F" w:rsidP="00064DEB">
            <w:pPr>
              <w:rPr>
                <w:b/>
              </w:rPr>
            </w:pPr>
            <w:r w:rsidRPr="009E36DD">
              <w:rPr>
                <w:b/>
              </w:rPr>
              <w:t>Units</w:t>
            </w:r>
          </w:p>
        </w:tc>
      </w:tr>
      <w:tr w:rsidR="001A5AAB" w:rsidRPr="009E36DD" w:rsidTr="00EA48FA">
        <w:tc>
          <w:tcPr>
            <w:tcW w:w="2340" w:type="dxa"/>
          </w:tcPr>
          <w:p w:rsidR="001A5AAB" w:rsidRDefault="00AF1545" w:rsidP="00064DEB">
            <w:r>
              <w:t>ENGL P101</w:t>
            </w:r>
            <w:r w:rsidR="001A5AAB">
              <w:t>A</w:t>
            </w:r>
          </w:p>
        </w:tc>
        <w:tc>
          <w:tcPr>
            <w:tcW w:w="6157" w:type="dxa"/>
          </w:tcPr>
          <w:p w:rsidR="001A5AAB" w:rsidRDefault="001A5AAB" w:rsidP="00064DEB">
            <w:r>
              <w:t>Expository Composition</w:t>
            </w:r>
          </w:p>
        </w:tc>
        <w:tc>
          <w:tcPr>
            <w:tcW w:w="858" w:type="dxa"/>
          </w:tcPr>
          <w:p w:rsidR="001A5AAB" w:rsidRDefault="001A5AAB" w:rsidP="00064DEB">
            <w:pPr>
              <w:jc w:val="center"/>
            </w:pPr>
            <w:r>
              <w:t>4</w:t>
            </w:r>
          </w:p>
        </w:tc>
      </w:tr>
      <w:tr w:rsidR="00C2178F" w:rsidRPr="009E36DD" w:rsidTr="00EA48FA">
        <w:tc>
          <w:tcPr>
            <w:tcW w:w="2340" w:type="dxa"/>
          </w:tcPr>
          <w:p w:rsidR="00C2178F" w:rsidRPr="009E36DD" w:rsidRDefault="00D963B2" w:rsidP="00064DEB">
            <w:r>
              <w:t>MATH P051 OR higher</w:t>
            </w:r>
          </w:p>
        </w:tc>
        <w:tc>
          <w:tcPr>
            <w:tcW w:w="6157" w:type="dxa"/>
          </w:tcPr>
          <w:p w:rsidR="00C2178F" w:rsidRPr="009E36DD" w:rsidRDefault="00C2178F" w:rsidP="00064DEB">
            <w:r>
              <w:t xml:space="preserve">Intermediate Algebra or </w:t>
            </w:r>
            <w:r w:rsidR="00D963B2">
              <w:t>higher math class</w:t>
            </w:r>
          </w:p>
        </w:tc>
        <w:tc>
          <w:tcPr>
            <w:tcW w:w="858" w:type="dxa"/>
          </w:tcPr>
          <w:p w:rsidR="00C2178F" w:rsidRPr="009E36DD" w:rsidRDefault="00D963B2" w:rsidP="00064DEB">
            <w:pPr>
              <w:jc w:val="center"/>
            </w:pPr>
            <w:r>
              <w:t>4</w:t>
            </w:r>
          </w:p>
        </w:tc>
      </w:tr>
      <w:tr w:rsidR="00C2178F" w:rsidRPr="009E36DD" w:rsidTr="00EA48FA">
        <w:tc>
          <w:tcPr>
            <w:tcW w:w="2340" w:type="dxa"/>
          </w:tcPr>
          <w:p w:rsidR="00C2178F" w:rsidRPr="009E36DD" w:rsidRDefault="00C2178F" w:rsidP="00064DEB">
            <w:r>
              <w:t>ANAT P110</w:t>
            </w:r>
          </w:p>
        </w:tc>
        <w:tc>
          <w:tcPr>
            <w:tcW w:w="6157" w:type="dxa"/>
          </w:tcPr>
          <w:p w:rsidR="00C2178F" w:rsidRPr="009E36DD" w:rsidRDefault="00C2178F" w:rsidP="00064DEB">
            <w:r>
              <w:t>Human Anatomy</w:t>
            </w:r>
          </w:p>
        </w:tc>
        <w:tc>
          <w:tcPr>
            <w:tcW w:w="858" w:type="dxa"/>
          </w:tcPr>
          <w:p w:rsidR="00C2178F" w:rsidRPr="009E36DD" w:rsidRDefault="00C2178F" w:rsidP="00064DEB">
            <w:pPr>
              <w:jc w:val="center"/>
            </w:pPr>
            <w:r>
              <w:t>4</w:t>
            </w:r>
          </w:p>
        </w:tc>
      </w:tr>
      <w:tr w:rsidR="00C2178F" w:rsidRPr="009E36DD" w:rsidTr="00EA48FA">
        <w:tc>
          <w:tcPr>
            <w:tcW w:w="2340" w:type="dxa"/>
          </w:tcPr>
          <w:p w:rsidR="00C2178F" w:rsidRPr="009E36DD" w:rsidRDefault="00C2178F" w:rsidP="00064DEB">
            <w:r w:rsidRPr="009E36DD">
              <w:t>PHYL P101</w:t>
            </w:r>
          </w:p>
        </w:tc>
        <w:tc>
          <w:tcPr>
            <w:tcW w:w="6157" w:type="dxa"/>
          </w:tcPr>
          <w:p w:rsidR="00C2178F" w:rsidRPr="009E36DD" w:rsidRDefault="00C2178F" w:rsidP="00064DEB">
            <w:r w:rsidRPr="009E36DD">
              <w:t>Introductory Physiology</w:t>
            </w:r>
          </w:p>
        </w:tc>
        <w:tc>
          <w:tcPr>
            <w:tcW w:w="858" w:type="dxa"/>
          </w:tcPr>
          <w:p w:rsidR="00C2178F" w:rsidRPr="009E36DD" w:rsidRDefault="00C2178F" w:rsidP="00064DEB">
            <w:pPr>
              <w:jc w:val="center"/>
            </w:pPr>
            <w:r>
              <w:t>5</w:t>
            </w:r>
          </w:p>
        </w:tc>
      </w:tr>
      <w:tr w:rsidR="00C2178F" w:rsidRPr="009E36DD" w:rsidTr="00EA48FA">
        <w:tc>
          <w:tcPr>
            <w:tcW w:w="2340" w:type="dxa"/>
          </w:tcPr>
          <w:p w:rsidR="00C2178F" w:rsidRPr="009E36DD" w:rsidRDefault="00C2178F" w:rsidP="00064DEB">
            <w:r>
              <w:t>MICR P106</w:t>
            </w:r>
          </w:p>
        </w:tc>
        <w:tc>
          <w:tcPr>
            <w:tcW w:w="6157" w:type="dxa"/>
          </w:tcPr>
          <w:p w:rsidR="00C2178F" w:rsidRPr="009E36DD" w:rsidRDefault="00C2178F" w:rsidP="00064DEB">
            <w:r w:rsidRPr="009E36DD">
              <w:t>Microbiology</w:t>
            </w:r>
          </w:p>
        </w:tc>
        <w:tc>
          <w:tcPr>
            <w:tcW w:w="858" w:type="dxa"/>
          </w:tcPr>
          <w:p w:rsidR="00C2178F" w:rsidRPr="009E36DD" w:rsidRDefault="00C2178F" w:rsidP="00064DEB">
            <w:pPr>
              <w:jc w:val="center"/>
            </w:pPr>
            <w:r>
              <w:t>5</w:t>
            </w:r>
          </w:p>
        </w:tc>
      </w:tr>
      <w:tr w:rsidR="00A92CC8" w:rsidRPr="009E36DD" w:rsidTr="00EA48FA">
        <w:tc>
          <w:tcPr>
            <w:tcW w:w="2340" w:type="dxa"/>
          </w:tcPr>
          <w:p w:rsidR="00A92CC8" w:rsidRDefault="00A92CC8" w:rsidP="00064DEB">
            <w:r>
              <w:t>NURS P171</w:t>
            </w:r>
          </w:p>
        </w:tc>
        <w:tc>
          <w:tcPr>
            <w:tcW w:w="6157" w:type="dxa"/>
          </w:tcPr>
          <w:p w:rsidR="00A92CC8" w:rsidRPr="009E36DD" w:rsidRDefault="00A92CC8" w:rsidP="00064DEB">
            <w:r>
              <w:t>LVN Transition to RN Program</w:t>
            </w:r>
          </w:p>
        </w:tc>
        <w:tc>
          <w:tcPr>
            <w:tcW w:w="858" w:type="dxa"/>
          </w:tcPr>
          <w:p w:rsidR="00A92CC8" w:rsidRDefault="00A92CC8" w:rsidP="00064DEB">
            <w:pPr>
              <w:jc w:val="center"/>
            </w:pPr>
            <w:r>
              <w:t>3</w:t>
            </w:r>
          </w:p>
        </w:tc>
      </w:tr>
      <w:tr w:rsidR="00C2178F" w:rsidRPr="009E36DD" w:rsidTr="00064DEB">
        <w:trPr>
          <w:trHeight w:val="98"/>
        </w:trPr>
        <w:tc>
          <w:tcPr>
            <w:tcW w:w="8497" w:type="dxa"/>
            <w:gridSpan w:val="2"/>
          </w:tcPr>
          <w:p w:rsidR="00C2178F" w:rsidRPr="00612D8B" w:rsidRDefault="00C2178F" w:rsidP="00612D8B">
            <w:pPr>
              <w:spacing w:line="276" w:lineRule="auto"/>
              <w:contextualSpacing/>
            </w:pPr>
            <w:r w:rsidRPr="00612D8B">
              <w:t xml:space="preserve">Total </w:t>
            </w:r>
            <w:r w:rsidR="00612D8B" w:rsidRPr="00612D8B">
              <w:t xml:space="preserve">Required </w:t>
            </w:r>
            <w:r w:rsidRPr="00612D8B">
              <w:t>Prerequisite Units</w:t>
            </w:r>
          </w:p>
        </w:tc>
        <w:tc>
          <w:tcPr>
            <w:tcW w:w="858" w:type="dxa"/>
          </w:tcPr>
          <w:p w:rsidR="00C2178F" w:rsidRPr="00612D8B" w:rsidRDefault="00A92CC8" w:rsidP="00064DEB">
            <w:pPr>
              <w:spacing w:line="276" w:lineRule="auto"/>
              <w:contextualSpacing/>
              <w:jc w:val="center"/>
            </w:pPr>
            <w:r>
              <w:t>25</w:t>
            </w:r>
          </w:p>
        </w:tc>
      </w:tr>
      <w:tr w:rsidR="00612D8B" w:rsidRPr="009E36DD" w:rsidTr="00EA48FA">
        <w:tc>
          <w:tcPr>
            <w:tcW w:w="2340" w:type="dxa"/>
          </w:tcPr>
          <w:p w:rsidR="00612D8B" w:rsidRPr="009E36DD" w:rsidRDefault="00612D8B" w:rsidP="009E36DD">
            <w:pPr>
              <w:rPr>
                <w:b/>
              </w:rPr>
            </w:pPr>
            <w:r>
              <w:rPr>
                <w:b/>
              </w:rPr>
              <w:t xml:space="preserve">Other </w:t>
            </w:r>
            <w:r w:rsidR="001A5AAB">
              <w:rPr>
                <w:b/>
              </w:rPr>
              <w:t>Core Courses</w:t>
            </w:r>
          </w:p>
        </w:tc>
        <w:tc>
          <w:tcPr>
            <w:tcW w:w="6157" w:type="dxa"/>
          </w:tcPr>
          <w:p w:rsidR="00612D8B" w:rsidRPr="009E36DD" w:rsidRDefault="00612D8B" w:rsidP="009E36DD">
            <w:pPr>
              <w:rPr>
                <w:b/>
              </w:rPr>
            </w:pPr>
            <w:r>
              <w:rPr>
                <w:b/>
              </w:rPr>
              <w:t>Title</w:t>
            </w:r>
          </w:p>
        </w:tc>
        <w:tc>
          <w:tcPr>
            <w:tcW w:w="858" w:type="dxa"/>
          </w:tcPr>
          <w:p w:rsidR="00612D8B" w:rsidRPr="009E36DD" w:rsidRDefault="00612D8B" w:rsidP="00612D8B">
            <w:pPr>
              <w:jc w:val="center"/>
              <w:rPr>
                <w:b/>
              </w:rPr>
            </w:pPr>
          </w:p>
        </w:tc>
      </w:tr>
      <w:tr w:rsidR="00612D8B" w:rsidRPr="00612D8B" w:rsidTr="00EA48FA">
        <w:tc>
          <w:tcPr>
            <w:tcW w:w="2340" w:type="dxa"/>
          </w:tcPr>
          <w:p w:rsidR="00612D8B" w:rsidRPr="00612D8B" w:rsidRDefault="00612D8B" w:rsidP="009E36DD">
            <w:r w:rsidRPr="00612D8B">
              <w:lastRenderedPageBreak/>
              <w:t>PSYC P101A</w:t>
            </w:r>
          </w:p>
        </w:tc>
        <w:tc>
          <w:tcPr>
            <w:tcW w:w="6157" w:type="dxa"/>
          </w:tcPr>
          <w:p w:rsidR="00612D8B" w:rsidRPr="00612D8B" w:rsidRDefault="00612D8B" w:rsidP="009E36DD">
            <w:r>
              <w:t>General Psychology</w:t>
            </w:r>
          </w:p>
        </w:tc>
        <w:tc>
          <w:tcPr>
            <w:tcW w:w="858" w:type="dxa"/>
          </w:tcPr>
          <w:p w:rsidR="00612D8B" w:rsidRPr="00612D8B" w:rsidRDefault="00612D8B" w:rsidP="00612D8B">
            <w:pPr>
              <w:jc w:val="center"/>
            </w:pPr>
            <w:r>
              <w:t>3</w:t>
            </w:r>
          </w:p>
        </w:tc>
      </w:tr>
      <w:tr w:rsidR="00612D8B" w:rsidRPr="00612D8B" w:rsidTr="00EA48FA">
        <w:tc>
          <w:tcPr>
            <w:tcW w:w="2340" w:type="dxa"/>
          </w:tcPr>
          <w:p w:rsidR="00612D8B" w:rsidRPr="00612D8B" w:rsidRDefault="00612D8B" w:rsidP="009E36DD">
            <w:r w:rsidRPr="00612D8B">
              <w:t>SOCI P101 OR</w:t>
            </w:r>
          </w:p>
          <w:p w:rsidR="00612D8B" w:rsidRPr="00612D8B" w:rsidRDefault="00612D8B" w:rsidP="009E36DD">
            <w:r w:rsidRPr="00612D8B">
              <w:t>ANTH P102</w:t>
            </w:r>
          </w:p>
        </w:tc>
        <w:tc>
          <w:tcPr>
            <w:tcW w:w="6157" w:type="dxa"/>
          </w:tcPr>
          <w:p w:rsidR="00612D8B" w:rsidRPr="00612D8B" w:rsidRDefault="00612D8B" w:rsidP="009E36DD">
            <w:r w:rsidRPr="00612D8B">
              <w:t>The Social World</w:t>
            </w:r>
          </w:p>
          <w:p w:rsidR="00612D8B" w:rsidRPr="00612D8B" w:rsidRDefault="00612D8B" w:rsidP="009E36DD">
            <w:r w:rsidRPr="00612D8B">
              <w:t>Cultural Anthropology</w:t>
            </w:r>
          </w:p>
        </w:tc>
        <w:tc>
          <w:tcPr>
            <w:tcW w:w="858" w:type="dxa"/>
          </w:tcPr>
          <w:p w:rsidR="00612D8B" w:rsidRPr="00612D8B" w:rsidRDefault="00612D8B" w:rsidP="00612D8B">
            <w:pPr>
              <w:jc w:val="center"/>
            </w:pPr>
            <w:r w:rsidRPr="00612D8B">
              <w:t>3</w:t>
            </w:r>
          </w:p>
        </w:tc>
      </w:tr>
      <w:tr w:rsidR="00612D8B" w:rsidRPr="00612D8B" w:rsidTr="00EA48FA">
        <w:tc>
          <w:tcPr>
            <w:tcW w:w="2340" w:type="dxa"/>
          </w:tcPr>
          <w:p w:rsidR="00612D8B" w:rsidRPr="00612D8B" w:rsidRDefault="00612D8B" w:rsidP="009E36DD">
            <w:r>
              <w:t>COMM P101 OR COMM P102</w:t>
            </w:r>
          </w:p>
        </w:tc>
        <w:tc>
          <w:tcPr>
            <w:tcW w:w="6157" w:type="dxa"/>
          </w:tcPr>
          <w:p w:rsidR="00612D8B" w:rsidRDefault="00612D8B" w:rsidP="009E36DD">
            <w:r>
              <w:t xml:space="preserve">Introduction to Public Speaking </w:t>
            </w:r>
          </w:p>
          <w:p w:rsidR="00612D8B" w:rsidRPr="00612D8B" w:rsidRDefault="00612D8B" w:rsidP="009E36DD">
            <w:r>
              <w:t>Interpersonal Communication</w:t>
            </w:r>
          </w:p>
        </w:tc>
        <w:tc>
          <w:tcPr>
            <w:tcW w:w="858" w:type="dxa"/>
          </w:tcPr>
          <w:p w:rsidR="00612D8B" w:rsidRPr="00612D8B" w:rsidRDefault="00612D8B" w:rsidP="00612D8B">
            <w:pPr>
              <w:jc w:val="center"/>
            </w:pPr>
            <w:r>
              <w:t>3</w:t>
            </w:r>
          </w:p>
        </w:tc>
      </w:tr>
      <w:tr w:rsidR="00612D8B" w:rsidRPr="00612D8B" w:rsidTr="00064DEB">
        <w:tc>
          <w:tcPr>
            <w:tcW w:w="8497" w:type="dxa"/>
            <w:gridSpan w:val="2"/>
          </w:tcPr>
          <w:p w:rsidR="00612D8B" w:rsidRDefault="00612D8B" w:rsidP="009E36DD">
            <w:r>
              <w:t>Total Units Required for Other</w:t>
            </w:r>
            <w:r w:rsidR="00654CE4">
              <w:t xml:space="preserve"> Core</w:t>
            </w:r>
            <w:r>
              <w:t xml:space="preserve"> Courses</w:t>
            </w:r>
          </w:p>
        </w:tc>
        <w:tc>
          <w:tcPr>
            <w:tcW w:w="858" w:type="dxa"/>
          </w:tcPr>
          <w:p w:rsidR="00612D8B" w:rsidRDefault="00612D8B" w:rsidP="00612D8B">
            <w:pPr>
              <w:jc w:val="center"/>
            </w:pPr>
            <w:r>
              <w:t>9</w:t>
            </w:r>
          </w:p>
        </w:tc>
      </w:tr>
      <w:tr w:rsidR="009E36DD" w:rsidRPr="009E36DD" w:rsidTr="00EA48FA">
        <w:tc>
          <w:tcPr>
            <w:tcW w:w="2340" w:type="dxa"/>
          </w:tcPr>
          <w:p w:rsidR="009E36DD" w:rsidRPr="009E36DD" w:rsidRDefault="001A5AAB" w:rsidP="009E36DD">
            <w:pPr>
              <w:rPr>
                <w:b/>
              </w:rPr>
            </w:pPr>
            <w:r>
              <w:rPr>
                <w:b/>
              </w:rPr>
              <w:t xml:space="preserve">Nursing </w:t>
            </w:r>
            <w:r w:rsidR="009E36DD" w:rsidRPr="009E36DD">
              <w:rPr>
                <w:b/>
              </w:rPr>
              <w:t>Core</w:t>
            </w:r>
            <w:r w:rsidR="00612D8B">
              <w:rPr>
                <w:b/>
              </w:rPr>
              <w:t xml:space="preserve"> </w:t>
            </w:r>
            <w:r w:rsidR="009E36DD" w:rsidRPr="009E36DD">
              <w:rPr>
                <w:b/>
              </w:rPr>
              <w:t>Courses</w:t>
            </w:r>
          </w:p>
        </w:tc>
        <w:tc>
          <w:tcPr>
            <w:tcW w:w="6157" w:type="dxa"/>
          </w:tcPr>
          <w:p w:rsidR="009E36DD" w:rsidRPr="009E36DD" w:rsidRDefault="009E36DD" w:rsidP="009E36DD">
            <w:pPr>
              <w:rPr>
                <w:b/>
              </w:rPr>
            </w:pPr>
            <w:r w:rsidRPr="009E36DD">
              <w:rPr>
                <w:b/>
              </w:rPr>
              <w:t>Title</w:t>
            </w:r>
          </w:p>
        </w:tc>
        <w:tc>
          <w:tcPr>
            <w:tcW w:w="858" w:type="dxa"/>
          </w:tcPr>
          <w:p w:rsidR="009E36DD" w:rsidRPr="009E36DD" w:rsidRDefault="009E36DD" w:rsidP="00612D8B">
            <w:pPr>
              <w:jc w:val="center"/>
              <w:rPr>
                <w:b/>
              </w:rPr>
            </w:pPr>
            <w:r w:rsidRPr="009E36DD">
              <w:rPr>
                <w:b/>
              </w:rPr>
              <w:t>Units</w:t>
            </w:r>
          </w:p>
        </w:tc>
      </w:tr>
      <w:tr w:rsidR="009E36DD" w:rsidRPr="009E36DD" w:rsidTr="00EA48FA">
        <w:tc>
          <w:tcPr>
            <w:tcW w:w="2340" w:type="dxa"/>
          </w:tcPr>
          <w:p w:rsidR="009E36DD" w:rsidRPr="009E36DD" w:rsidRDefault="00D963B2" w:rsidP="009E36DD">
            <w:r>
              <w:t>NURS P135</w:t>
            </w:r>
          </w:p>
        </w:tc>
        <w:tc>
          <w:tcPr>
            <w:tcW w:w="6157" w:type="dxa"/>
          </w:tcPr>
          <w:p w:rsidR="009E36DD" w:rsidRPr="009E36DD" w:rsidRDefault="00D25B27" w:rsidP="009E36DD">
            <w:r>
              <w:t>Concepts of Mental Health Nursing</w:t>
            </w:r>
          </w:p>
        </w:tc>
        <w:tc>
          <w:tcPr>
            <w:tcW w:w="858" w:type="dxa"/>
          </w:tcPr>
          <w:p w:rsidR="009E36DD" w:rsidRPr="009E36DD" w:rsidRDefault="00D963B2" w:rsidP="009E36DD">
            <w:pPr>
              <w:jc w:val="center"/>
            </w:pPr>
            <w:r>
              <w:t>4</w:t>
            </w:r>
          </w:p>
        </w:tc>
      </w:tr>
      <w:tr w:rsidR="009E36DD" w:rsidRPr="009E36DD" w:rsidTr="00EA48FA">
        <w:tc>
          <w:tcPr>
            <w:tcW w:w="2340" w:type="dxa"/>
          </w:tcPr>
          <w:p w:rsidR="009E36DD" w:rsidRPr="009E36DD" w:rsidRDefault="00D963B2" w:rsidP="009E36DD">
            <w:r>
              <w:t>NURS P136</w:t>
            </w:r>
          </w:p>
        </w:tc>
        <w:tc>
          <w:tcPr>
            <w:tcW w:w="6157" w:type="dxa"/>
          </w:tcPr>
          <w:p w:rsidR="009E36DD" w:rsidRPr="009E36DD" w:rsidRDefault="00D25B27" w:rsidP="009E36DD">
            <w:r>
              <w:t>Concepts of Nursing Practice of the Adult and Older Adult III</w:t>
            </w:r>
          </w:p>
        </w:tc>
        <w:tc>
          <w:tcPr>
            <w:tcW w:w="858" w:type="dxa"/>
          </w:tcPr>
          <w:p w:rsidR="009E36DD" w:rsidRPr="009E36DD" w:rsidRDefault="00D963B2" w:rsidP="009E36DD">
            <w:pPr>
              <w:jc w:val="center"/>
            </w:pPr>
            <w:r>
              <w:t>6</w:t>
            </w:r>
          </w:p>
        </w:tc>
      </w:tr>
      <w:tr w:rsidR="009E36DD" w:rsidRPr="009E36DD" w:rsidTr="00EA48FA">
        <w:tc>
          <w:tcPr>
            <w:tcW w:w="2340" w:type="dxa"/>
          </w:tcPr>
          <w:p w:rsidR="009E36DD" w:rsidRPr="009E36DD" w:rsidRDefault="00D963B2" w:rsidP="009E36DD">
            <w:r>
              <w:t>NURS P138</w:t>
            </w:r>
          </w:p>
        </w:tc>
        <w:tc>
          <w:tcPr>
            <w:tcW w:w="6157" w:type="dxa"/>
          </w:tcPr>
          <w:p w:rsidR="009E36DD" w:rsidRPr="009E36DD" w:rsidRDefault="00D25B27" w:rsidP="009E36DD">
            <w:r>
              <w:t>Concepts of Nursing Practice of the Adult and Older Adult IV</w:t>
            </w:r>
          </w:p>
        </w:tc>
        <w:tc>
          <w:tcPr>
            <w:tcW w:w="858" w:type="dxa"/>
          </w:tcPr>
          <w:p w:rsidR="009E36DD" w:rsidRPr="009E36DD" w:rsidRDefault="003F32AD" w:rsidP="009E36DD">
            <w:pPr>
              <w:jc w:val="center"/>
            </w:pPr>
            <w:r>
              <w:t>6</w:t>
            </w:r>
          </w:p>
        </w:tc>
      </w:tr>
      <w:tr w:rsidR="009E36DD" w:rsidRPr="009E36DD" w:rsidTr="00EA48FA">
        <w:tc>
          <w:tcPr>
            <w:tcW w:w="2340" w:type="dxa"/>
          </w:tcPr>
          <w:p w:rsidR="009E36DD" w:rsidRPr="009E36DD" w:rsidRDefault="00D963B2" w:rsidP="009E36DD">
            <w:r>
              <w:t xml:space="preserve">NURS </w:t>
            </w:r>
            <w:r w:rsidR="00F27623">
              <w:t>P139</w:t>
            </w:r>
          </w:p>
        </w:tc>
        <w:tc>
          <w:tcPr>
            <w:tcW w:w="6157" w:type="dxa"/>
          </w:tcPr>
          <w:p w:rsidR="009E36DD" w:rsidRPr="009E36DD" w:rsidRDefault="00D25B27" w:rsidP="009E36DD">
            <w:r>
              <w:t>Transition to Registered Nursing Practice</w:t>
            </w:r>
          </w:p>
        </w:tc>
        <w:tc>
          <w:tcPr>
            <w:tcW w:w="858" w:type="dxa"/>
          </w:tcPr>
          <w:p w:rsidR="009E36DD" w:rsidRPr="009E36DD" w:rsidRDefault="00D25B27" w:rsidP="009E36DD">
            <w:pPr>
              <w:jc w:val="center"/>
            </w:pPr>
            <w:r>
              <w:t>1</w:t>
            </w:r>
          </w:p>
        </w:tc>
      </w:tr>
      <w:tr w:rsidR="009E36DD" w:rsidRPr="009E36DD" w:rsidTr="00EA48FA">
        <w:tc>
          <w:tcPr>
            <w:tcW w:w="2340" w:type="dxa"/>
          </w:tcPr>
          <w:p w:rsidR="009E36DD" w:rsidRPr="009E36DD" w:rsidRDefault="009E36DD" w:rsidP="009E36DD">
            <w:pPr>
              <w:rPr>
                <w:b/>
              </w:rPr>
            </w:pPr>
          </w:p>
        </w:tc>
        <w:tc>
          <w:tcPr>
            <w:tcW w:w="6157" w:type="dxa"/>
          </w:tcPr>
          <w:p w:rsidR="009E36DD" w:rsidRPr="009E36DD" w:rsidRDefault="009E36DD" w:rsidP="009E36DD">
            <w:r w:rsidRPr="009E36DD">
              <w:t xml:space="preserve">Total </w:t>
            </w:r>
            <w:r w:rsidR="00612D8B">
              <w:t xml:space="preserve">Nursing </w:t>
            </w:r>
            <w:r w:rsidRPr="009E36DD">
              <w:t>Core Courses</w:t>
            </w:r>
          </w:p>
        </w:tc>
        <w:tc>
          <w:tcPr>
            <w:tcW w:w="858" w:type="dxa"/>
          </w:tcPr>
          <w:p w:rsidR="009E36DD" w:rsidRPr="009E36DD" w:rsidRDefault="00A92CC8" w:rsidP="009E36DD">
            <w:pPr>
              <w:jc w:val="center"/>
            </w:pPr>
            <w:r>
              <w:t>17</w:t>
            </w:r>
          </w:p>
        </w:tc>
      </w:tr>
      <w:tr w:rsidR="009E36DD" w:rsidRPr="009E36DD" w:rsidTr="00FB10D0">
        <w:trPr>
          <w:trHeight w:val="98"/>
        </w:trPr>
        <w:tc>
          <w:tcPr>
            <w:tcW w:w="8497" w:type="dxa"/>
            <w:gridSpan w:val="2"/>
          </w:tcPr>
          <w:p w:rsidR="009E36DD" w:rsidRPr="00F754EE" w:rsidRDefault="009E36DD" w:rsidP="009E36DD">
            <w:pPr>
              <w:spacing w:line="276" w:lineRule="auto"/>
              <w:contextualSpacing/>
              <w:rPr>
                <w:b/>
              </w:rPr>
            </w:pPr>
            <w:r w:rsidRPr="00F754EE">
              <w:rPr>
                <w:b/>
              </w:rPr>
              <w:t>Tota</w:t>
            </w:r>
            <w:r w:rsidR="00C2178F" w:rsidRPr="00F754EE">
              <w:rPr>
                <w:b/>
              </w:rPr>
              <w:t xml:space="preserve">l </w:t>
            </w:r>
            <w:r w:rsidR="001A5AAB" w:rsidRPr="00F754EE">
              <w:rPr>
                <w:b/>
              </w:rPr>
              <w:t xml:space="preserve">Core </w:t>
            </w:r>
            <w:r w:rsidR="00C2178F" w:rsidRPr="00F754EE">
              <w:rPr>
                <w:b/>
              </w:rPr>
              <w:t xml:space="preserve">Units Required for </w:t>
            </w:r>
            <w:r w:rsidR="00612D8B" w:rsidRPr="00F754EE">
              <w:rPr>
                <w:b/>
              </w:rPr>
              <w:t>Degree</w:t>
            </w:r>
          </w:p>
        </w:tc>
        <w:tc>
          <w:tcPr>
            <w:tcW w:w="858" w:type="dxa"/>
          </w:tcPr>
          <w:p w:rsidR="009E36DD" w:rsidRPr="009E36DD" w:rsidRDefault="00A92CC8" w:rsidP="009E36DD">
            <w:pPr>
              <w:spacing w:line="276" w:lineRule="auto"/>
              <w:contextualSpacing/>
              <w:jc w:val="center"/>
              <w:rPr>
                <w:b/>
              </w:rPr>
            </w:pPr>
            <w:r w:rsidRPr="00F754EE">
              <w:rPr>
                <w:b/>
              </w:rPr>
              <w:t>51</w:t>
            </w:r>
          </w:p>
        </w:tc>
      </w:tr>
    </w:tbl>
    <w:p w:rsidR="003F32AD" w:rsidRDefault="003F32AD" w:rsidP="003D2015">
      <w:pPr>
        <w:widowControl w:val="0"/>
        <w:spacing w:after="0"/>
        <w:ind w:right="230"/>
        <w:rPr>
          <w:rFonts w:eastAsia="Arial"/>
          <w:color w:val="131313"/>
        </w:rPr>
      </w:pPr>
    </w:p>
    <w:p w:rsid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Pr="00C928F4">
        <w:rPr>
          <w:rFonts w:eastAsia="Arial"/>
          <w:color w:val="131313"/>
          <w:u w:val="single"/>
        </w:rPr>
        <w:t xml:space="preserve"> </w:t>
      </w:r>
      <w:r w:rsidR="00654CE4">
        <w:rPr>
          <w:rFonts w:eastAsia="Arial"/>
          <w:color w:val="131313"/>
          <w:u w:val="single"/>
        </w:rPr>
        <w:t>11</w:t>
      </w:r>
      <w:r w:rsidR="006F54E7">
        <w:rPr>
          <w:rFonts w:eastAsia="Arial"/>
          <w:color w:val="131313"/>
          <w:u w:val="single"/>
        </w:rPr>
        <w:t>-13</w:t>
      </w:r>
      <w:r w:rsidR="00C2178F">
        <w:rPr>
          <w:rFonts w:eastAsia="Arial"/>
          <w:color w:val="131313"/>
          <w:u w:val="single"/>
        </w:rPr>
        <w:t xml:space="preserve"> </w:t>
      </w:r>
      <w:r>
        <w:rPr>
          <w:rFonts w:eastAsia="Arial"/>
          <w:color w:val="131313"/>
        </w:rPr>
        <w:t>units from the following courses:</w:t>
      </w:r>
    </w:p>
    <w:tbl>
      <w:tblPr>
        <w:tblStyle w:val="TableGrid2"/>
        <w:tblW w:w="0" w:type="auto"/>
        <w:tblInd w:w="-5" w:type="dxa"/>
        <w:tblLook w:val="04A0" w:firstRow="1" w:lastRow="0" w:firstColumn="1" w:lastColumn="0" w:noHBand="0" w:noVBand="1"/>
      </w:tblPr>
      <w:tblGrid>
        <w:gridCol w:w="2970"/>
        <w:gridCol w:w="4500"/>
        <w:gridCol w:w="1170"/>
      </w:tblGrid>
      <w:tr w:rsidR="00C2178F" w:rsidRPr="00064DEB" w:rsidTr="006F54E7">
        <w:tc>
          <w:tcPr>
            <w:tcW w:w="2970" w:type="dxa"/>
          </w:tcPr>
          <w:p w:rsidR="00C2178F" w:rsidRPr="00064DEB" w:rsidRDefault="00654CE4" w:rsidP="00064DEB">
            <w:pPr>
              <w:rPr>
                <w:rFonts w:ascii="Times New Roman" w:hAnsi="Times New Roman" w:cs="Times New Roman"/>
                <w:b/>
                <w:sz w:val="24"/>
                <w:szCs w:val="24"/>
              </w:rPr>
            </w:pPr>
            <w:r w:rsidRPr="00064DEB">
              <w:rPr>
                <w:rFonts w:ascii="Times New Roman" w:hAnsi="Times New Roman" w:cs="Times New Roman"/>
                <w:b/>
                <w:sz w:val="24"/>
                <w:szCs w:val="24"/>
              </w:rPr>
              <w:t>Other</w:t>
            </w:r>
            <w:r w:rsidR="001A5AAB" w:rsidRPr="00064DEB">
              <w:rPr>
                <w:rFonts w:ascii="Times New Roman" w:hAnsi="Times New Roman" w:cs="Times New Roman"/>
                <w:b/>
                <w:sz w:val="24"/>
                <w:szCs w:val="24"/>
              </w:rPr>
              <w:t xml:space="preserve"> </w:t>
            </w:r>
            <w:r w:rsidR="00C2178F" w:rsidRPr="00064DEB">
              <w:rPr>
                <w:rFonts w:ascii="Times New Roman" w:hAnsi="Times New Roman" w:cs="Times New Roman"/>
                <w:b/>
                <w:sz w:val="24"/>
                <w:szCs w:val="24"/>
              </w:rPr>
              <w:t>Courses</w:t>
            </w:r>
          </w:p>
        </w:tc>
        <w:tc>
          <w:tcPr>
            <w:tcW w:w="4500" w:type="dxa"/>
          </w:tcPr>
          <w:p w:rsidR="00C2178F" w:rsidRPr="00064DEB" w:rsidRDefault="00C2178F" w:rsidP="00064DEB">
            <w:pPr>
              <w:rPr>
                <w:rFonts w:ascii="Times New Roman" w:hAnsi="Times New Roman" w:cs="Times New Roman"/>
                <w:b/>
                <w:sz w:val="24"/>
                <w:szCs w:val="24"/>
              </w:rPr>
            </w:pPr>
            <w:r w:rsidRPr="00064DEB">
              <w:rPr>
                <w:rFonts w:ascii="Times New Roman" w:hAnsi="Times New Roman" w:cs="Times New Roman"/>
                <w:b/>
                <w:sz w:val="24"/>
                <w:szCs w:val="24"/>
              </w:rPr>
              <w:t>Title</w:t>
            </w:r>
          </w:p>
        </w:tc>
        <w:tc>
          <w:tcPr>
            <w:tcW w:w="1170" w:type="dxa"/>
          </w:tcPr>
          <w:p w:rsidR="00C2178F" w:rsidRPr="00064DEB" w:rsidRDefault="00C2178F" w:rsidP="006F54E7">
            <w:pPr>
              <w:jc w:val="center"/>
              <w:rPr>
                <w:rFonts w:ascii="Times New Roman" w:hAnsi="Times New Roman" w:cs="Times New Roman"/>
                <w:b/>
                <w:sz w:val="24"/>
                <w:szCs w:val="24"/>
              </w:rPr>
            </w:pPr>
            <w:r w:rsidRPr="00064DEB">
              <w:rPr>
                <w:rFonts w:ascii="Times New Roman" w:hAnsi="Times New Roman" w:cs="Times New Roman"/>
                <w:b/>
                <w:sz w:val="24"/>
                <w:szCs w:val="24"/>
              </w:rPr>
              <w:t>Units</w:t>
            </w:r>
          </w:p>
        </w:tc>
      </w:tr>
      <w:tr w:rsidR="00C2178F" w:rsidRPr="00064DEB" w:rsidTr="006F54E7">
        <w:tc>
          <w:tcPr>
            <w:tcW w:w="2970" w:type="dxa"/>
          </w:tcPr>
          <w:p w:rsidR="0047315F" w:rsidRDefault="001A5AAB" w:rsidP="00064DEB">
            <w:pPr>
              <w:rPr>
                <w:rFonts w:ascii="Times New Roman" w:hAnsi="Times New Roman" w:cs="Times New Roman"/>
                <w:sz w:val="24"/>
                <w:szCs w:val="24"/>
              </w:rPr>
            </w:pPr>
            <w:r w:rsidRPr="00064DEB">
              <w:rPr>
                <w:rFonts w:ascii="Times New Roman" w:hAnsi="Times New Roman" w:cs="Times New Roman"/>
                <w:sz w:val="24"/>
                <w:szCs w:val="24"/>
              </w:rPr>
              <w:t>Area A</w:t>
            </w:r>
            <w:r w:rsidR="00654CE4" w:rsidRPr="00064DEB">
              <w:rPr>
                <w:rFonts w:ascii="Times New Roman" w:hAnsi="Times New Roman" w:cs="Times New Roman"/>
                <w:sz w:val="24"/>
                <w:szCs w:val="24"/>
              </w:rPr>
              <w:t xml:space="preserve"> Education: </w:t>
            </w:r>
            <w:r w:rsidRPr="00064DEB">
              <w:rPr>
                <w:rFonts w:ascii="Times New Roman" w:hAnsi="Times New Roman" w:cs="Times New Roman"/>
                <w:sz w:val="24"/>
                <w:szCs w:val="24"/>
              </w:rPr>
              <w:t>NURS P100</w:t>
            </w:r>
            <w:r w:rsidR="00654CE4" w:rsidRPr="00064DEB">
              <w:rPr>
                <w:rFonts w:ascii="Times New Roman" w:hAnsi="Times New Roman" w:cs="Times New Roman"/>
                <w:sz w:val="24"/>
                <w:szCs w:val="24"/>
              </w:rPr>
              <w:t xml:space="preserve"> recommended</w:t>
            </w:r>
            <w:r w:rsidRPr="00064DEB">
              <w:rPr>
                <w:rFonts w:ascii="Times New Roman" w:hAnsi="Times New Roman" w:cs="Times New Roman"/>
                <w:sz w:val="24"/>
                <w:szCs w:val="24"/>
              </w:rPr>
              <w:t xml:space="preserve">, </w:t>
            </w:r>
          </w:p>
          <w:p w:rsidR="001A5AAB" w:rsidRPr="00064DEB" w:rsidRDefault="00C416E2" w:rsidP="00064DEB">
            <w:pPr>
              <w:rPr>
                <w:rFonts w:ascii="Times New Roman" w:hAnsi="Times New Roman" w:cs="Times New Roman"/>
                <w:sz w:val="24"/>
                <w:szCs w:val="24"/>
              </w:rPr>
            </w:pPr>
            <w:r>
              <w:rPr>
                <w:rFonts w:ascii="Times New Roman" w:hAnsi="Times New Roman" w:cs="Times New Roman"/>
                <w:sz w:val="24"/>
                <w:szCs w:val="24"/>
              </w:rPr>
              <w:t>OR other area A course</w:t>
            </w:r>
          </w:p>
        </w:tc>
        <w:tc>
          <w:tcPr>
            <w:tcW w:w="4500" w:type="dxa"/>
          </w:tcPr>
          <w:p w:rsidR="0047315F" w:rsidRDefault="0047315F" w:rsidP="00064DEB">
            <w:pPr>
              <w:rPr>
                <w:rFonts w:ascii="Times New Roman" w:hAnsi="Times New Roman" w:cs="Times New Roman"/>
                <w:sz w:val="24"/>
                <w:szCs w:val="24"/>
              </w:rPr>
            </w:pPr>
          </w:p>
          <w:p w:rsidR="00654CE4" w:rsidRDefault="001A5AAB" w:rsidP="00064DEB">
            <w:pPr>
              <w:rPr>
                <w:rFonts w:ascii="Times New Roman" w:hAnsi="Times New Roman" w:cs="Times New Roman"/>
                <w:sz w:val="24"/>
                <w:szCs w:val="24"/>
              </w:rPr>
            </w:pPr>
            <w:r w:rsidRPr="00064DEB">
              <w:rPr>
                <w:rFonts w:ascii="Times New Roman" w:hAnsi="Times New Roman" w:cs="Times New Roman"/>
                <w:sz w:val="24"/>
                <w:szCs w:val="24"/>
              </w:rPr>
              <w:t>Strategies for Success in Nursing Programs</w:t>
            </w:r>
          </w:p>
          <w:p w:rsidR="001A5AAB" w:rsidRPr="00064DEB" w:rsidRDefault="001A5AAB" w:rsidP="00064DEB">
            <w:pPr>
              <w:rPr>
                <w:rFonts w:ascii="Times New Roman" w:hAnsi="Times New Roman" w:cs="Times New Roman"/>
                <w:sz w:val="24"/>
                <w:szCs w:val="24"/>
              </w:rPr>
            </w:pPr>
          </w:p>
        </w:tc>
        <w:tc>
          <w:tcPr>
            <w:tcW w:w="1170" w:type="dxa"/>
          </w:tcPr>
          <w:p w:rsidR="00654CE4" w:rsidRPr="00064DEB" w:rsidRDefault="00654CE4" w:rsidP="00064DEB">
            <w:pPr>
              <w:jc w:val="center"/>
              <w:rPr>
                <w:rFonts w:ascii="Times New Roman" w:hAnsi="Times New Roman" w:cs="Times New Roman"/>
                <w:sz w:val="24"/>
                <w:szCs w:val="24"/>
              </w:rPr>
            </w:pPr>
          </w:p>
          <w:p w:rsidR="00C2178F" w:rsidRPr="00064DEB" w:rsidRDefault="005A4BE3" w:rsidP="00064DEB">
            <w:pPr>
              <w:jc w:val="center"/>
              <w:rPr>
                <w:rFonts w:ascii="Times New Roman" w:hAnsi="Times New Roman" w:cs="Times New Roman"/>
                <w:sz w:val="24"/>
                <w:szCs w:val="24"/>
              </w:rPr>
            </w:pPr>
            <w:r>
              <w:rPr>
                <w:rFonts w:ascii="Times New Roman" w:hAnsi="Times New Roman" w:cs="Times New Roman"/>
                <w:sz w:val="24"/>
                <w:szCs w:val="24"/>
              </w:rPr>
              <w:t>1-3</w:t>
            </w:r>
          </w:p>
        </w:tc>
      </w:tr>
      <w:tr w:rsidR="00C2178F" w:rsidRPr="00064DEB" w:rsidTr="006F54E7">
        <w:tc>
          <w:tcPr>
            <w:tcW w:w="2970" w:type="dxa"/>
          </w:tcPr>
          <w:p w:rsidR="00654CE4" w:rsidRPr="00064DEB" w:rsidRDefault="001A5AAB" w:rsidP="00654CE4">
            <w:pPr>
              <w:rPr>
                <w:rFonts w:ascii="Times New Roman" w:hAnsi="Times New Roman" w:cs="Times New Roman"/>
                <w:sz w:val="24"/>
                <w:szCs w:val="24"/>
              </w:rPr>
            </w:pPr>
            <w:r w:rsidRPr="00064DEB">
              <w:rPr>
                <w:rFonts w:ascii="Times New Roman" w:hAnsi="Times New Roman" w:cs="Times New Roman"/>
                <w:sz w:val="24"/>
                <w:szCs w:val="24"/>
              </w:rPr>
              <w:t>Area F</w:t>
            </w:r>
            <w:r w:rsidR="00654CE4" w:rsidRPr="00064DEB">
              <w:rPr>
                <w:rFonts w:ascii="Times New Roman" w:hAnsi="Times New Roman" w:cs="Times New Roman"/>
                <w:sz w:val="24"/>
                <w:szCs w:val="24"/>
              </w:rPr>
              <w:t>:</w:t>
            </w:r>
            <w:r w:rsidRPr="00064DEB">
              <w:rPr>
                <w:rFonts w:ascii="Times New Roman" w:hAnsi="Times New Roman" w:cs="Times New Roman"/>
                <w:sz w:val="24"/>
                <w:szCs w:val="24"/>
              </w:rPr>
              <w:t xml:space="preserve"> </w:t>
            </w:r>
            <w:r w:rsidR="00654CE4" w:rsidRPr="00064DEB">
              <w:rPr>
                <w:rFonts w:ascii="Times New Roman" w:hAnsi="Times New Roman" w:cs="Times New Roman"/>
                <w:sz w:val="24"/>
                <w:szCs w:val="24"/>
              </w:rPr>
              <w:t xml:space="preserve">physical science </w:t>
            </w:r>
          </w:p>
          <w:p w:rsidR="00C2178F" w:rsidRPr="00064DEB" w:rsidRDefault="001A5AAB" w:rsidP="00654CE4">
            <w:pPr>
              <w:rPr>
                <w:rFonts w:ascii="Times New Roman" w:hAnsi="Times New Roman" w:cs="Times New Roman"/>
                <w:sz w:val="24"/>
                <w:szCs w:val="24"/>
              </w:rPr>
            </w:pPr>
            <w:r w:rsidRPr="00064DEB">
              <w:rPr>
                <w:rFonts w:ascii="Times New Roman" w:hAnsi="Times New Roman" w:cs="Times New Roman"/>
                <w:sz w:val="24"/>
                <w:szCs w:val="24"/>
              </w:rPr>
              <w:t>CHEM P</w:t>
            </w:r>
            <w:r w:rsidR="00654CE4" w:rsidRPr="00064DEB">
              <w:rPr>
                <w:rFonts w:ascii="Times New Roman" w:hAnsi="Times New Roman" w:cs="Times New Roman"/>
                <w:sz w:val="24"/>
                <w:szCs w:val="24"/>
              </w:rPr>
              <w:t xml:space="preserve">106 recommended or other area </w:t>
            </w:r>
            <w:proofErr w:type="spellStart"/>
            <w:r w:rsidR="00654CE4" w:rsidRPr="00064DEB">
              <w:rPr>
                <w:rFonts w:ascii="Times New Roman" w:hAnsi="Times New Roman" w:cs="Times New Roman"/>
                <w:sz w:val="24"/>
                <w:szCs w:val="24"/>
              </w:rPr>
              <w:t>F</w:t>
            </w:r>
            <w:proofErr w:type="spellEnd"/>
            <w:r w:rsidR="00654CE4" w:rsidRPr="00064DEB">
              <w:rPr>
                <w:rFonts w:ascii="Times New Roman" w:hAnsi="Times New Roman" w:cs="Times New Roman"/>
                <w:sz w:val="24"/>
                <w:szCs w:val="24"/>
              </w:rPr>
              <w:t xml:space="preserve"> course</w:t>
            </w:r>
          </w:p>
        </w:tc>
        <w:tc>
          <w:tcPr>
            <w:tcW w:w="4500" w:type="dxa"/>
          </w:tcPr>
          <w:p w:rsidR="00654CE4" w:rsidRPr="00064DEB" w:rsidRDefault="00654CE4"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p>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Introduction to Chemical Principles</w:t>
            </w:r>
          </w:p>
        </w:tc>
        <w:tc>
          <w:tcPr>
            <w:tcW w:w="1170" w:type="dxa"/>
          </w:tcPr>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C2178F"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4</w:t>
            </w:r>
          </w:p>
        </w:tc>
      </w:tr>
      <w:tr w:rsidR="00C2178F" w:rsidRPr="00064DEB" w:rsidTr="006F54E7">
        <w:tc>
          <w:tcPr>
            <w:tcW w:w="297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Area G: History/Political Science</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 xml:space="preserve">HIST P117, </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OR HIST P118,</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OR POLS P101</w:t>
            </w:r>
          </w:p>
        </w:tc>
        <w:tc>
          <w:tcPr>
            <w:tcW w:w="4500" w:type="dxa"/>
          </w:tcPr>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History/US from Colonial Period to 1877</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History/US from 1877 to the Present</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American Government</w:t>
            </w:r>
          </w:p>
        </w:tc>
        <w:tc>
          <w:tcPr>
            <w:tcW w:w="1170" w:type="dxa"/>
          </w:tcPr>
          <w:p w:rsidR="00C2178F" w:rsidRPr="00064DEB" w:rsidRDefault="00C2178F"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3</w:t>
            </w:r>
          </w:p>
        </w:tc>
      </w:tr>
      <w:tr w:rsidR="00C2178F" w:rsidRPr="00064DEB" w:rsidTr="006F54E7">
        <w:tc>
          <w:tcPr>
            <w:tcW w:w="297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Area L: Humanities: PHIL P112 recommended or other area L course</w:t>
            </w:r>
          </w:p>
        </w:tc>
        <w:tc>
          <w:tcPr>
            <w:tcW w:w="4500" w:type="dxa"/>
          </w:tcPr>
          <w:p w:rsidR="00C2178F" w:rsidRPr="00064DEB" w:rsidRDefault="00C2178F"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The Ethics of Living and Dying</w:t>
            </w:r>
          </w:p>
        </w:tc>
        <w:tc>
          <w:tcPr>
            <w:tcW w:w="1170" w:type="dxa"/>
          </w:tcPr>
          <w:p w:rsidR="00C2178F" w:rsidRPr="00064DEB" w:rsidRDefault="00C2178F"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3</w:t>
            </w:r>
          </w:p>
        </w:tc>
      </w:tr>
      <w:tr w:rsidR="00C2178F" w:rsidRPr="00064DEB" w:rsidTr="006F54E7">
        <w:tc>
          <w:tcPr>
            <w:tcW w:w="2970" w:type="dxa"/>
          </w:tcPr>
          <w:p w:rsidR="00C2178F" w:rsidRPr="00064DEB" w:rsidRDefault="00C2178F" w:rsidP="00064DEB">
            <w:pPr>
              <w:rPr>
                <w:rFonts w:ascii="Times New Roman" w:hAnsi="Times New Roman" w:cs="Times New Roman"/>
                <w:b/>
                <w:sz w:val="24"/>
                <w:szCs w:val="24"/>
              </w:rPr>
            </w:pPr>
          </w:p>
        </w:tc>
        <w:tc>
          <w:tcPr>
            <w:tcW w:w="450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Total Units Required for Other Courses</w:t>
            </w:r>
          </w:p>
        </w:tc>
        <w:tc>
          <w:tcPr>
            <w:tcW w:w="1170" w:type="dxa"/>
          </w:tcPr>
          <w:p w:rsidR="00C2178F" w:rsidRPr="00F754EE" w:rsidRDefault="003B1F4E" w:rsidP="00064DEB">
            <w:pPr>
              <w:jc w:val="center"/>
              <w:rPr>
                <w:rFonts w:ascii="Times New Roman" w:hAnsi="Times New Roman" w:cs="Times New Roman"/>
                <w:b/>
                <w:sz w:val="24"/>
                <w:szCs w:val="24"/>
              </w:rPr>
            </w:pPr>
            <w:r w:rsidRPr="00F754EE">
              <w:rPr>
                <w:rFonts w:ascii="Times New Roman" w:hAnsi="Times New Roman" w:cs="Times New Roman"/>
                <w:b/>
                <w:sz w:val="24"/>
                <w:szCs w:val="24"/>
              </w:rPr>
              <w:t>11-13</w:t>
            </w:r>
          </w:p>
        </w:tc>
      </w:tr>
    </w:tbl>
    <w:p w:rsidR="008A067E" w:rsidRDefault="008A067E" w:rsidP="008A067E">
      <w:pPr>
        <w:spacing w:after="0"/>
        <w:rPr>
          <w:rFonts w:ascii="Arial" w:hAnsi="Arial" w:cs="Arial"/>
        </w:rPr>
      </w:pPr>
    </w:p>
    <w:p w:rsidR="009E36DD" w:rsidRPr="006F54E7" w:rsidRDefault="008A067E" w:rsidP="008A067E">
      <w:pPr>
        <w:spacing w:after="0"/>
        <w:rPr>
          <w:rFonts w:ascii="Times New Roman" w:hAnsi="Times New Roman" w:cs="Times New Roman"/>
        </w:rPr>
      </w:pPr>
      <w:r w:rsidRPr="006F54E7">
        <w:rPr>
          <w:rFonts w:ascii="Times New Roman" w:hAnsi="Times New Roman" w:cs="Times New Roman"/>
        </w:rPr>
        <w:t>Display of Proposed Sequence</w:t>
      </w:r>
    </w:p>
    <w:tbl>
      <w:tblPr>
        <w:tblStyle w:val="TableGrid"/>
        <w:tblW w:w="0" w:type="auto"/>
        <w:tblInd w:w="0" w:type="dxa"/>
        <w:tblLook w:val="04A0" w:firstRow="1" w:lastRow="0" w:firstColumn="1" w:lastColumn="0" w:noHBand="0" w:noVBand="1"/>
      </w:tblPr>
      <w:tblGrid>
        <w:gridCol w:w="3325"/>
        <w:gridCol w:w="1170"/>
        <w:gridCol w:w="2970"/>
        <w:gridCol w:w="1170"/>
      </w:tblGrid>
      <w:tr w:rsidR="00156064" w:rsidTr="00156064">
        <w:tc>
          <w:tcPr>
            <w:tcW w:w="3325" w:type="dxa"/>
          </w:tcPr>
          <w:p w:rsidR="00156064" w:rsidRDefault="00156064" w:rsidP="00156064">
            <w:pPr>
              <w:rPr>
                <w:rFonts w:ascii="Arial" w:hAnsi="Arial" w:cs="Arial"/>
              </w:rPr>
            </w:pPr>
            <w:r w:rsidRPr="00064DEB">
              <w:rPr>
                <w:rFonts w:ascii="Times New Roman" w:hAnsi="Times New Roman" w:cs="Times New Roman"/>
                <w:b/>
              </w:rPr>
              <w:t>First Semester</w:t>
            </w:r>
          </w:p>
        </w:tc>
        <w:tc>
          <w:tcPr>
            <w:tcW w:w="1170" w:type="dxa"/>
          </w:tcPr>
          <w:p w:rsidR="00156064" w:rsidRDefault="00156064" w:rsidP="00156064">
            <w:pPr>
              <w:jc w:val="center"/>
              <w:rPr>
                <w:rFonts w:ascii="Arial" w:hAnsi="Arial" w:cs="Arial"/>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Second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Area A NURS P100 recommended</w:t>
            </w:r>
          </w:p>
        </w:tc>
        <w:tc>
          <w:tcPr>
            <w:tcW w:w="1170" w:type="dxa"/>
          </w:tcPr>
          <w:p w:rsidR="00156064" w:rsidRPr="00064DEB" w:rsidRDefault="005A4BE3" w:rsidP="00156064">
            <w:pPr>
              <w:spacing w:line="276" w:lineRule="auto"/>
              <w:jc w:val="center"/>
              <w:rPr>
                <w:rFonts w:ascii="Times New Roman" w:hAnsi="Times New Roman" w:cs="Times New Roman"/>
              </w:rPr>
            </w:pPr>
            <w:r>
              <w:rPr>
                <w:rFonts w:ascii="Times New Roman" w:hAnsi="Times New Roman" w:cs="Times New Roman"/>
              </w:rPr>
              <w:t>1-3</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MATH P051 or higher</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ENGL P101A</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PHYL P101</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5</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ANAT P110</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MICR P106</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5</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CHEM P106</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A92CC8" w:rsidP="00156064">
            <w:pPr>
              <w:spacing w:line="276" w:lineRule="auto"/>
              <w:rPr>
                <w:rFonts w:ascii="Times New Roman" w:hAnsi="Times New Roman" w:cs="Times New Roman"/>
              </w:rPr>
            </w:pPr>
            <w:r>
              <w:rPr>
                <w:rFonts w:ascii="Times New Roman" w:hAnsi="Times New Roman" w:cs="Times New Roman"/>
              </w:rPr>
              <w:t>NURS P171</w:t>
            </w:r>
          </w:p>
        </w:tc>
        <w:tc>
          <w:tcPr>
            <w:tcW w:w="1170" w:type="dxa"/>
          </w:tcPr>
          <w:p w:rsidR="00156064" w:rsidRPr="00064DEB" w:rsidRDefault="00C342D7" w:rsidP="00156064">
            <w:pPr>
              <w:spacing w:line="276" w:lineRule="auto"/>
              <w:jc w:val="center"/>
              <w:rPr>
                <w:rFonts w:ascii="Times New Roman" w:hAnsi="Times New Roman" w:cs="Times New Roman"/>
              </w:rPr>
            </w:pPr>
            <w:r>
              <w:rPr>
                <w:rFonts w:ascii="Times New Roman" w:hAnsi="Times New Roman" w:cs="Times New Roman"/>
              </w:rPr>
              <w:t>3</w:t>
            </w:r>
          </w:p>
        </w:tc>
      </w:tr>
      <w:tr w:rsidR="00136D5F" w:rsidTr="00156064">
        <w:tc>
          <w:tcPr>
            <w:tcW w:w="3325" w:type="dxa"/>
          </w:tcPr>
          <w:p w:rsidR="00136D5F" w:rsidRPr="00064DEB" w:rsidRDefault="006E5FE1" w:rsidP="006E5FE1">
            <w:pPr>
              <w:spacing w:line="276" w:lineRule="auto"/>
              <w:rPr>
                <w:rFonts w:ascii="Times New Roman" w:hAnsi="Times New Roman" w:cs="Times New Roman"/>
              </w:rPr>
            </w:pPr>
            <w:r w:rsidRPr="00064DEB">
              <w:rPr>
                <w:rFonts w:ascii="Times New Roman" w:hAnsi="Times New Roman" w:cs="Times New Roman"/>
              </w:rPr>
              <w:t xml:space="preserve">PSYC P101A </w:t>
            </w:r>
          </w:p>
        </w:tc>
        <w:tc>
          <w:tcPr>
            <w:tcW w:w="1170" w:type="dxa"/>
          </w:tcPr>
          <w:p w:rsidR="00136D5F" w:rsidRPr="00064DEB" w:rsidRDefault="00136D5F" w:rsidP="00156064">
            <w:pPr>
              <w:spacing w:line="276" w:lineRule="auto"/>
              <w:jc w:val="center"/>
              <w:rPr>
                <w:rFonts w:ascii="Times New Roman" w:hAnsi="Times New Roman" w:cs="Times New Roman"/>
              </w:rPr>
            </w:pPr>
            <w:r>
              <w:rPr>
                <w:rFonts w:ascii="Times New Roman" w:hAnsi="Times New Roman" w:cs="Times New Roman"/>
              </w:rPr>
              <w:t>3</w:t>
            </w:r>
          </w:p>
        </w:tc>
        <w:tc>
          <w:tcPr>
            <w:tcW w:w="2970" w:type="dxa"/>
          </w:tcPr>
          <w:p w:rsidR="00136D5F" w:rsidRDefault="00136D5F" w:rsidP="00156064">
            <w:pPr>
              <w:spacing w:line="276" w:lineRule="auto"/>
              <w:rPr>
                <w:rFonts w:ascii="Times New Roman" w:hAnsi="Times New Roman" w:cs="Times New Roman"/>
              </w:rPr>
            </w:pPr>
          </w:p>
        </w:tc>
        <w:tc>
          <w:tcPr>
            <w:tcW w:w="1170" w:type="dxa"/>
          </w:tcPr>
          <w:p w:rsidR="00136D5F" w:rsidRDefault="00136D5F" w:rsidP="00156064">
            <w:pPr>
              <w:spacing w:line="276" w:lineRule="auto"/>
              <w:jc w:val="center"/>
              <w:rPr>
                <w:rFonts w:ascii="Times New Roman" w:hAnsi="Times New Roman" w:cs="Times New Roman"/>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136D5F" w:rsidP="00156064">
            <w:pPr>
              <w:spacing w:line="276" w:lineRule="auto"/>
              <w:jc w:val="center"/>
              <w:rPr>
                <w:rFonts w:ascii="Times New Roman" w:hAnsi="Times New Roman" w:cs="Times New Roman"/>
                <w:b/>
              </w:rPr>
            </w:pPr>
            <w:r>
              <w:rPr>
                <w:rFonts w:ascii="Times New Roman" w:hAnsi="Times New Roman" w:cs="Times New Roman"/>
                <w:b/>
              </w:rPr>
              <w:t>16-18</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C342D7" w:rsidP="00156064">
            <w:pPr>
              <w:spacing w:line="276" w:lineRule="auto"/>
              <w:jc w:val="center"/>
              <w:rPr>
                <w:rFonts w:ascii="Times New Roman" w:hAnsi="Times New Roman" w:cs="Times New Roman"/>
                <w:b/>
              </w:rPr>
            </w:pPr>
            <w:r>
              <w:rPr>
                <w:rFonts w:ascii="Times New Roman" w:hAnsi="Times New Roman" w:cs="Times New Roman"/>
                <w:b/>
              </w:rPr>
              <w:t>17</w:t>
            </w:r>
          </w:p>
        </w:tc>
      </w:tr>
      <w:tr w:rsidR="00156064" w:rsidTr="0055655A">
        <w:tc>
          <w:tcPr>
            <w:tcW w:w="4495" w:type="dxa"/>
            <w:gridSpan w:val="2"/>
          </w:tcPr>
          <w:p w:rsidR="00156064" w:rsidRPr="00064DEB" w:rsidRDefault="00156064" w:rsidP="00156064">
            <w:pPr>
              <w:spacing w:line="276" w:lineRule="auto"/>
              <w:jc w:val="center"/>
              <w:rPr>
                <w:rFonts w:ascii="Times New Roman" w:hAnsi="Times New Roman" w:cs="Times New Roman"/>
                <w:b/>
              </w:rPr>
            </w:pPr>
          </w:p>
        </w:tc>
        <w:tc>
          <w:tcPr>
            <w:tcW w:w="4140" w:type="dxa"/>
            <w:gridSpan w:val="2"/>
          </w:tcPr>
          <w:p w:rsidR="00156064" w:rsidRPr="00064DEB" w:rsidRDefault="00156064" w:rsidP="00156064">
            <w:pPr>
              <w:spacing w:line="276" w:lineRule="auto"/>
              <w:jc w:val="center"/>
              <w:rPr>
                <w:rFonts w:ascii="Times New Roman" w:hAnsi="Times New Roman" w:cs="Times New Roman"/>
                <w:b/>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Third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Fourth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A92CC8">
              <w:rPr>
                <w:rFonts w:ascii="Times New Roman" w:hAnsi="Times New Roman" w:cs="Times New Roman"/>
              </w:rPr>
              <w:t>5</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4</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A92CC8">
              <w:rPr>
                <w:rFonts w:ascii="Times New Roman" w:hAnsi="Times New Roman" w:cs="Times New Roman"/>
              </w:rPr>
              <w:t>8</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6</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A92CC8">
              <w:rPr>
                <w:rFonts w:ascii="Times New Roman" w:hAnsi="Times New Roman" w:cs="Times New Roman"/>
              </w:rPr>
              <w:t>6</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6</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NUR</w:t>
            </w:r>
            <w:r w:rsidR="00D25B27">
              <w:rPr>
                <w:rFonts w:ascii="Times New Roman" w:hAnsi="Times New Roman" w:cs="Times New Roman"/>
              </w:rPr>
              <w:t>S P13</w:t>
            </w:r>
            <w:r w:rsidR="00A92CC8">
              <w:rPr>
                <w:rFonts w:ascii="Times New Roman" w:hAnsi="Times New Roman" w:cs="Times New Roman"/>
              </w:rPr>
              <w:t>9</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1</w:t>
            </w:r>
          </w:p>
        </w:tc>
      </w:tr>
      <w:tr w:rsidR="00156064" w:rsidTr="00156064">
        <w:tc>
          <w:tcPr>
            <w:tcW w:w="3325" w:type="dxa"/>
          </w:tcPr>
          <w:p w:rsidR="00156064" w:rsidRPr="00064DEB" w:rsidRDefault="006E5FE1" w:rsidP="00156064">
            <w:pPr>
              <w:spacing w:line="276" w:lineRule="auto"/>
              <w:rPr>
                <w:rFonts w:ascii="Times New Roman" w:hAnsi="Times New Roman" w:cs="Times New Roman"/>
              </w:rPr>
            </w:pPr>
            <w:r w:rsidRPr="00064DEB">
              <w:rPr>
                <w:rFonts w:ascii="Times New Roman" w:hAnsi="Times New Roman" w:cs="Times New Roman"/>
              </w:rPr>
              <w:t>COMM P101 or P102</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3</w:t>
            </w:r>
          </w:p>
        </w:tc>
        <w:tc>
          <w:tcPr>
            <w:tcW w:w="2970" w:type="dxa"/>
          </w:tcPr>
          <w:p w:rsidR="00136D5F" w:rsidRPr="00064DEB" w:rsidRDefault="00136D5F" w:rsidP="00136D5F">
            <w:pPr>
              <w:rPr>
                <w:rFonts w:ascii="Times New Roman" w:hAnsi="Times New Roman" w:cs="Times New Roman"/>
                <w:sz w:val="24"/>
                <w:szCs w:val="24"/>
              </w:rPr>
            </w:pPr>
            <w:r w:rsidRPr="00064DEB">
              <w:rPr>
                <w:rFonts w:ascii="Times New Roman" w:hAnsi="Times New Roman" w:cs="Times New Roman"/>
                <w:sz w:val="24"/>
                <w:szCs w:val="24"/>
              </w:rPr>
              <w:t xml:space="preserve">HIST P117, </w:t>
            </w:r>
          </w:p>
          <w:p w:rsidR="00136D5F" w:rsidRPr="00064DEB" w:rsidRDefault="00136D5F" w:rsidP="00136D5F">
            <w:pPr>
              <w:rPr>
                <w:rFonts w:ascii="Times New Roman" w:hAnsi="Times New Roman" w:cs="Times New Roman"/>
                <w:sz w:val="24"/>
                <w:szCs w:val="24"/>
              </w:rPr>
            </w:pPr>
            <w:r w:rsidRPr="00064DEB">
              <w:rPr>
                <w:rFonts w:ascii="Times New Roman" w:hAnsi="Times New Roman" w:cs="Times New Roman"/>
                <w:sz w:val="24"/>
                <w:szCs w:val="24"/>
              </w:rPr>
              <w:lastRenderedPageBreak/>
              <w:t>OR HIST P118,</w:t>
            </w:r>
          </w:p>
          <w:p w:rsidR="00156064" w:rsidRPr="00064DEB" w:rsidRDefault="00136D5F" w:rsidP="00136D5F">
            <w:pPr>
              <w:spacing w:line="276" w:lineRule="auto"/>
              <w:rPr>
                <w:rFonts w:ascii="Times New Roman" w:hAnsi="Times New Roman" w:cs="Times New Roman"/>
              </w:rPr>
            </w:pPr>
            <w:r w:rsidRPr="00064DEB">
              <w:rPr>
                <w:rFonts w:ascii="Times New Roman" w:hAnsi="Times New Roman" w:cs="Times New Roman"/>
                <w:sz w:val="24"/>
                <w:szCs w:val="24"/>
              </w:rPr>
              <w:t>OR POLS P101</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lastRenderedPageBreak/>
              <w:t>3</w:t>
            </w:r>
          </w:p>
        </w:tc>
      </w:tr>
      <w:tr w:rsidR="00156064" w:rsidTr="00156064">
        <w:tc>
          <w:tcPr>
            <w:tcW w:w="3325" w:type="dxa"/>
          </w:tcPr>
          <w:p w:rsidR="00156064" w:rsidRPr="00064DEB" w:rsidRDefault="00156064" w:rsidP="00136D5F">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c>
          <w:tcPr>
            <w:tcW w:w="2970" w:type="dxa"/>
          </w:tcPr>
          <w:p w:rsidR="00156064" w:rsidRPr="00064DEB" w:rsidRDefault="00A92CC8" w:rsidP="00156064">
            <w:pPr>
              <w:spacing w:line="276" w:lineRule="auto"/>
              <w:rPr>
                <w:rFonts w:ascii="Times New Roman" w:hAnsi="Times New Roman" w:cs="Times New Roman"/>
              </w:rPr>
            </w:pPr>
            <w:r w:rsidRPr="00064DEB">
              <w:rPr>
                <w:rFonts w:ascii="Times New Roman" w:hAnsi="Times New Roman" w:cs="Times New Roman"/>
              </w:rPr>
              <w:t xml:space="preserve">Area L </w:t>
            </w:r>
            <w:r>
              <w:rPr>
                <w:rFonts w:ascii="Times New Roman" w:hAnsi="Times New Roman" w:cs="Times New Roman"/>
              </w:rPr>
              <w:t>PHIL P112 recommended</w:t>
            </w:r>
          </w:p>
        </w:tc>
        <w:tc>
          <w:tcPr>
            <w:tcW w:w="1170" w:type="dxa"/>
          </w:tcPr>
          <w:p w:rsidR="00156064" w:rsidRPr="00064DEB" w:rsidRDefault="00A92CC8" w:rsidP="00156064">
            <w:pPr>
              <w:spacing w:line="276" w:lineRule="auto"/>
              <w:jc w:val="center"/>
              <w:rPr>
                <w:rFonts w:ascii="Times New Roman" w:hAnsi="Times New Roman" w:cs="Times New Roman"/>
              </w:rPr>
            </w:pPr>
            <w:r>
              <w:rPr>
                <w:rFonts w:ascii="Times New Roman" w:hAnsi="Times New Roman" w:cs="Times New Roman"/>
              </w:rPr>
              <w:t>3</w:t>
            </w: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A92CC8" w:rsidP="00156064">
            <w:pPr>
              <w:spacing w:line="276" w:lineRule="auto"/>
              <w:jc w:val="center"/>
              <w:rPr>
                <w:rFonts w:ascii="Times New Roman" w:hAnsi="Times New Roman" w:cs="Times New Roman"/>
                <w:b/>
              </w:rPr>
            </w:pPr>
            <w:r>
              <w:rPr>
                <w:rFonts w:ascii="Times New Roman" w:hAnsi="Times New Roman" w:cs="Times New Roman"/>
                <w:b/>
              </w:rPr>
              <w:t>13</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D25B27" w:rsidP="00156064">
            <w:pPr>
              <w:spacing w:line="276" w:lineRule="auto"/>
              <w:jc w:val="center"/>
              <w:rPr>
                <w:rFonts w:ascii="Times New Roman" w:hAnsi="Times New Roman" w:cs="Times New Roman"/>
                <w:b/>
              </w:rPr>
            </w:pPr>
            <w:r>
              <w:rPr>
                <w:rFonts w:ascii="Times New Roman" w:hAnsi="Times New Roman" w:cs="Times New Roman"/>
                <w:b/>
              </w:rPr>
              <w:t>1</w:t>
            </w:r>
            <w:r w:rsidR="00C342D7">
              <w:rPr>
                <w:rFonts w:ascii="Times New Roman" w:hAnsi="Times New Roman" w:cs="Times New Roman"/>
                <w:b/>
              </w:rPr>
              <w:t>3</w:t>
            </w:r>
          </w:p>
        </w:tc>
      </w:tr>
    </w:tbl>
    <w:p w:rsidR="00810250" w:rsidRDefault="00810250" w:rsidP="00D478FF">
      <w:pPr>
        <w:spacing w:after="0"/>
        <w:rPr>
          <w:rFonts w:ascii="Arial" w:hAnsi="Arial" w:cs="Arial"/>
        </w:rPr>
      </w:pPr>
    </w:p>
    <w:p w:rsidR="00C342D7" w:rsidRPr="00F754EE" w:rsidRDefault="00C605F7" w:rsidP="00EA48FA">
      <w:pPr>
        <w:widowControl w:val="0"/>
        <w:spacing w:after="0"/>
        <w:ind w:right="230"/>
        <w:rPr>
          <w:rFonts w:ascii="Times New Roman" w:eastAsia="Arial" w:hAnsi="Times New Roman" w:cs="Times New Roman"/>
          <w:b/>
          <w:color w:val="131313"/>
          <w:sz w:val="24"/>
          <w:szCs w:val="24"/>
        </w:rPr>
      </w:pPr>
      <w:r w:rsidRPr="00F754EE">
        <w:rPr>
          <w:rFonts w:ascii="Times New Roman" w:eastAsia="Arial" w:hAnsi="Times New Roman" w:cs="Times New Roman"/>
          <w:b/>
          <w:color w:val="131313"/>
          <w:sz w:val="24"/>
          <w:szCs w:val="24"/>
        </w:rPr>
        <w:t xml:space="preserve">TOTAL UNITS: </w:t>
      </w:r>
      <w:r w:rsidR="00F754EE" w:rsidRPr="00F754EE">
        <w:rPr>
          <w:rFonts w:ascii="Times New Roman" w:eastAsia="Arial" w:hAnsi="Times New Roman" w:cs="Times New Roman"/>
          <w:b/>
          <w:color w:val="131313"/>
          <w:sz w:val="24"/>
          <w:szCs w:val="24"/>
        </w:rPr>
        <w:t>62-64</w:t>
      </w:r>
    </w:p>
    <w:bookmarkEnd w:id="1"/>
    <w:p w:rsidR="00EA48FA" w:rsidRPr="00EA48FA" w:rsidRDefault="00EA48FA" w:rsidP="00EA48FA">
      <w:pPr>
        <w:widowControl w:val="0"/>
        <w:spacing w:after="0"/>
        <w:ind w:right="230"/>
        <w:rPr>
          <w:rFonts w:ascii="Times New Roman" w:eastAsia="Arial" w:hAnsi="Times New Roman" w:cs="Times New Roman"/>
          <w:color w:val="131313"/>
          <w:sz w:val="24"/>
          <w:szCs w:val="24"/>
        </w:rPr>
      </w:pPr>
    </w:p>
    <w:p w:rsidR="002E7E6B" w:rsidRPr="00D14988" w:rsidRDefault="00C928F4"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BC0C62" w:rsidRPr="00BC0C62" w:rsidRDefault="00BC0C62" w:rsidP="00BC0C62">
            <w:pPr>
              <w:rPr>
                <w:rFonts w:ascii="Times New Roman" w:hAnsi="Times New Roman" w:cs="Times New Roman"/>
                <w:sz w:val="24"/>
                <w:szCs w:val="24"/>
              </w:rPr>
            </w:pPr>
            <w:r w:rsidRPr="00BC0C62">
              <w:rPr>
                <w:rFonts w:ascii="Times New Roman" w:hAnsi="Times New Roman" w:cs="Times New Roman"/>
                <w:sz w:val="24"/>
                <w:szCs w:val="24"/>
              </w:rPr>
              <w:t xml:space="preserve">The college community has been in support of the new Associate Degree Nursing program since 2007. The </w:t>
            </w:r>
            <w:r>
              <w:rPr>
                <w:rFonts w:ascii="Times New Roman" w:hAnsi="Times New Roman" w:cs="Times New Roman"/>
                <w:sz w:val="24"/>
                <w:szCs w:val="24"/>
              </w:rPr>
              <w:t xml:space="preserve">current </w:t>
            </w:r>
            <w:r w:rsidRPr="00BC0C62">
              <w:rPr>
                <w:rFonts w:ascii="Times New Roman" w:hAnsi="Times New Roman" w:cs="Times New Roman"/>
                <w:sz w:val="24"/>
                <w:szCs w:val="24"/>
              </w:rPr>
              <w:t>College Ma</w:t>
            </w:r>
            <w:r>
              <w:rPr>
                <w:rFonts w:ascii="Times New Roman" w:hAnsi="Times New Roman" w:cs="Times New Roman"/>
                <w:sz w:val="24"/>
                <w:szCs w:val="24"/>
              </w:rPr>
              <w:t>ster Plan includes</w:t>
            </w:r>
            <w:r w:rsidRPr="00BC0C62">
              <w:rPr>
                <w:rFonts w:ascii="Times New Roman" w:hAnsi="Times New Roman" w:cs="Times New Roman"/>
                <w:sz w:val="24"/>
                <w:szCs w:val="24"/>
              </w:rPr>
              <w:t xml:space="preserve"> plans for the newly implemented Associate Degree Nursing</w:t>
            </w:r>
            <w:r>
              <w:rPr>
                <w:rFonts w:ascii="Times New Roman" w:hAnsi="Times New Roman" w:cs="Times New Roman"/>
                <w:sz w:val="24"/>
                <w:szCs w:val="24"/>
              </w:rPr>
              <w:t xml:space="preserve"> program and currently </w:t>
            </w:r>
            <w:r w:rsidRPr="00BC0C62">
              <w:rPr>
                <w:rFonts w:ascii="Times New Roman" w:hAnsi="Times New Roman" w:cs="Times New Roman"/>
                <w:sz w:val="24"/>
                <w:szCs w:val="24"/>
              </w:rPr>
              <w:t xml:space="preserve">plans for a new Health Careers building. </w:t>
            </w:r>
            <w:r w:rsidR="00EA048D">
              <w:rPr>
                <w:rFonts w:ascii="Times New Roman" w:hAnsi="Times New Roman" w:cs="Times New Roman"/>
                <w:sz w:val="24"/>
                <w:szCs w:val="24"/>
              </w:rPr>
              <w:t>According to the U.S. Bureau of Labor Statistics, health career jobs are among the fastest growing in the country (</w:t>
            </w:r>
            <w:hyperlink r:id="rId8" w:history="1">
              <w:r w:rsidR="00EA048D" w:rsidRPr="00444C06">
                <w:rPr>
                  <w:rStyle w:val="Hyperlink"/>
                  <w:rFonts w:ascii="Times New Roman" w:hAnsi="Times New Roman" w:cs="Times New Roman"/>
                  <w:sz w:val="24"/>
                  <w:szCs w:val="24"/>
                </w:rPr>
                <w:t>www.bls.gov</w:t>
              </w:r>
            </w:hyperlink>
            <w:r w:rsidR="00EA048D">
              <w:rPr>
                <w:rFonts w:ascii="Times New Roman" w:hAnsi="Times New Roman" w:cs="Times New Roman"/>
                <w:sz w:val="24"/>
                <w:szCs w:val="24"/>
              </w:rPr>
              <w:t xml:space="preserve">). </w:t>
            </w:r>
            <w:r w:rsidR="00CC48A7">
              <w:rPr>
                <w:rFonts w:ascii="Times New Roman" w:hAnsi="Times New Roman" w:cs="Times New Roman"/>
                <w:sz w:val="24"/>
                <w:szCs w:val="24"/>
              </w:rPr>
              <w:t>The Nursing Program</w:t>
            </w:r>
            <w:r>
              <w:rPr>
                <w:rFonts w:ascii="Times New Roman" w:hAnsi="Times New Roman" w:cs="Times New Roman"/>
                <w:sz w:val="24"/>
                <w:szCs w:val="24"/>
              </w:rPr>
              <w:t xml:space="preserve"> will</w:t>
            </w:r>
            <w:r w:rsidR="00CC48A7">
              <w:rPr>
                <w:rFonts w:ascii="Times New Roman" w:hAnsi="Times New Roman" w:cs="Times New Roman"/>
                <w:sz w:val="24"/>
                <w:szCs w:val="24"/>
              </w:rPr>
              <w:t xml:space="preserve"> continue to</w:t>
            </w:r>
            <w:r>
              <w:rPr>
                <w:rFonts w:ascii="Times New Roman" w:hAnsi="Times New Roman" w:cs="Times New Roman"/>
                <w:sz w:val="24"/>
                <w:szCs w:val="24"/>
              </w:rPr>
              <w:t xml:space="preserve"> provide an educational pathway f</w:t>
            </w:r>
            <w:r w:rsidR="00CC48A7">
              <w:rPr>
                <w:rFonts w:ascii="Times New Roman" w:hAnsi="Times New Roman" w:cs="Times New Roman"/>
                <w:sz w:val="24"/>
                <w:szCs w:val="24"/>
              </w:rPr>
              <w:t>or the students</w:t>
            </w:r>
            <w:r>
              <w:rPr>
                <w:rFonts w:ascii="Times New Roman" w:hAnsi="Times New Roman" w:cs="Times New Roman"/>
                <w:sz w:val="24"/>
                <w:szCs w:val="24"/>
              </w:rPr>
              <w:t xml:space="preserve"> to complete Registered Nursing requirements for licensure. </w:t>
            </w:r>
          </w:p>
          <w:p w:rsidR="001C2E5E" w:rsidRDefault="001C2E5E" w:rsidP="00961545">
            <w:pPr>
              <w:widowControl w:val="0"/>
              <w:ind w:right="230"/>
              <w:rPr>
                <w:rFonts w:cs="Arial"/>
                <w:color w:val="767171" w:themeColor="background2" w:themeShade="80"/>
              </w:rPr>
            </w:pPr>
          </w:p>
          <w:p w:rsidR="00BC0C62" w:rsidRPr="006A671B" w:rsidRDefault="00BC0C62" w:rsidP="006A671B">
            <w:pPr>
              <w:rPr>
                <w:rFonts w:ascii="Times New Roman" w:hAnsi="Times New Roman" w:cs="Times New Roman"/>
                <w:sz w:val="24"/>
                <w:szCs w:val="24"/>
              </w:rPr>
            </w:pPr>
            <w:r w:rsidRPr="00BC0C62">
              <w:rPr>
                <w:rFonts w:ascii="Times New Roman" w:hAnsi="Times New Roman" w:cs="Times New Roman"/>
                <w:sz w:val="24"/>
                <w:szCs w:val="24"/>
              </w:rPr>
              <w:t>The acute care facility of Sierra View District Hospital and other smaller healthcare institutions are currently able to handle the existing nursing</w:t>
            </w:r>
            <w:r w:rsidR="00CC48A7">
              <w:rPr>
                <w:rFonts w:ascii="Times New Roman" w:hAnsi="Times New Roman" w:cs="Times New Roman"/>
                <w:sz w:val="24"/>
                <w:szCs w:val="24"/>
              </w:rPr>
              <w:t xml:space="preserve"> student clinical rotations.</w:t>
            </w:r>
            <w:r w:rsidR="0047315F">
              <w:rPr>
                <w:rFonts w:ascii="Times New Roman" w:hAnsi="Times New Roman" w:cs="Times New Roman"/>
                <w:sz w:val="24"/>
                <w:szCs w:val="24"/>
              </w:rPr>
              <w:t xml:space="preserve"> </w:t>
            </w:r>
            <w:r w:rsidRPr="00BC0C62">
              <w:rPr>
                <w:rFonts w:ascii="Times New Roman" w:hAnsi="Times New Roman" w:cs="Times New Roman"/>
                <w:sz w:val="24"/>
                <w:szCs w:val="24"/>
              </w:rPr>
              <w:t>The College is committed to supporting safe patient care and will not increase enrollment above its current capacity with loca</w:t>
            </w:r>
            <w:r w:rsidR="00CC48A7">
              <w:rPr>
                <w:rFonts w:ascii="Times New Roman" w:hAnsi="Times New Roman" w:cs="Times New Roman"/>
                <w:sz w:val="24"/>
                <w:szCs w:val="24"/>
              </w:rPr>
              <w:t xml:space="preserve">l healthcare facilities.  Continuing the nursing program </w:t>
            </w:r>
            <w:r w:rsidRPr="00BC0C62">
              <w:rPr>
                <w:rFonts w:ascii="Times New Roman" w:hAnsi="Times New Roman" w:cs="Times New Roman"/>
                <w:sz w:val="24"/>
                <w:szCs w:val="24"/>
              </w:rPr>
              <w:t>will not negatively impact clinical capacity.</w:t>
            </w:r>
          </w:p>
        </w:tc>
      </w:tr>
    </w:tbl>
    <w:p w:rsidR="00156064" w:rsidRDefault="00156064" w:rsidP="00156064">
      <w:pPr>
        <w:pStyle w:val="ListParagraph"/>
        <w:spacing w:after="240" w:line="360" w:lineRule="auto"/>
        <w:ind w:left="360"/>
        <w:rPr>
          <w:rFonts w:ascii="Arial" w:hAnsi="Arial" w:cs="Arial"/>
          <w:b/>
          <w:sz w:val="24"/>
          <w:szCs w:val="24"/>
        </w:rPr>
      </w:pPr>
    </w:p>
    <w:p w:rsidR="00040265" w:rsidRPr="00E64DE2" w:rsidRDefault="00C928F4" w:rsidP="006F54E7">
      <w:pPr>
        <w:pStyle w:val="ListParagraph"/>
        <w:numPr>
          <w:ilvl w:val="0"/>
          <w:numId w:val="1"/>
        </w:numPr>
        <w:spacing w:after="240" w:line="360" w:lineRule="auto"/>
        <w:rPr>
          <w:rFonts w:ascii="Arial" w:hAnsi="Arial" w:cs="Arial"/>
          <w:b/>
          <w:sz w:val="24"/>
          <w:szCs w:val="24"/>
        </w:rPr>
      </w:pPr>
      <w:r w:rsidRPr="00015F5C">
        <w:rPr>
          <w:rFonts w:ascii="Arial" w:hAnsi="Arial" w:cs="Arial"/>
          <w:b/>
          <w:sz w:val="24"/>
          <w:szCs w:val="24"/>
        </w:rPr>
        <w:t>Need for Program</w:t>
      </w:r>
    </w:p>
    <w:p w:rsidR="00C928F4" w:rsidRPr="00375B52" w:rsidRDefault="00E23D1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rsidTr="000467E9">
        <w:trPr>
          <w:trHeight w:val="863"/>
        </w:trPr>
        <w:tc>
          <w:tcPr>
            <w:tcW w:w="8905" w:type="dxa"/>
          </w:tcPr>
          <w:p w:rsidR="00E23D15" w:rsidRPr="00980EF6" w:rsidRDefault="00980EF6" w:rsidP="00980EF6">
            <w:pPr>
              <w:rPr>
                <w:rFonts w:ascii="Times New Roman" w:hAnsi="Times New Roman" w:cs="Times New Roman"/>
                <w:sz w:val="24"/>
                <w:szCs w:val="24"/>
              </w:rPr>
            </w:pPr>
            <w:r w:rsidRPr="00980EF6">
              <w:rPr>
                <w:rFonts w:ascii="Times New Roman" w:hAnsi="Times New Roman" w:cs="Times New Roman"/>
                <w:sz w:val="24"/>
                <w:szCs w:val="24"/>
              </w:rPr>
              <w:t xml:space="preserve">Porterville College </w:t>
            </w:r>
            <w:r w:rsidR="00CC48A7">
              <w:rPr>
                <w:rFonts w:ascii="Times New Roman" w:hAnsi="Times New Roman" w:cs="Times New Roman"/>
                <w:sz w:val="24"/>
                <w:szCs w:val="24"/>
              </w:rPr>
              <w:t>will continue to admit</w:t>
            </w:r>
            <w:r w:rsidRPr="00980EF6">
              <w:rPr>
                <w:rFonts w:ascii="Times New Roman" w:hAnsi="Times New Roman" w:cs="Times New Roman"/>
                <w:sz w:val="24"/>
                <w:szCs w:val="24"/>
              </w:rPr>
              <w:t xml:space="preserve"> 20 nursing students each fall semester into first semester of the ADN Degree</w:t>
            </w:r>
            <w:r w:rsidR="00CC48A7">
              <w:rPr>
                <w:rFonts w:ascii="Times New Roman" w:hAnsi="Times New Roman" w:cs="Times New Roman"/>
                <w:sz w:val="24"/>
                <w:szCs w:val="24"/>
              </w:rPr>
              <w:t xml:space="preserve"> program.  </w:t>
            </w:r>
            <w:r w:rsidR="00070027">
              <w:rPr>
                <w:rFonts w:ascii="Times New Roman" w:hAnsi="Times New Roman" w:cs="Times New Roman"/>
                <w:sz w:val="24"/>
                <w:szCs w:val="24"/>
              </w:rPr>
              <w:t xml:space="preserve">LVN-ADN admitted on space availability. </w:t>
            </w:r>
            <w:r w:rsidRPr="00980EF6">
              <w:rPr>
                <w:rFonts w:ascii="Times New Roman" w:hAnsi="Times New Roman" w:cs="Times New Roman"/>
                <w:sz w:val="24"/>
                <w:szCs w:val="24"/>
              </w:rPr>
              <w:t>Projec</w:t>
            </w:r>
            <w:r w:rsidR="00CC48A7">
              <w:rPr>
                <w:rFonts w:ascii="Times New Roman" w:hAnsi="Times New Roman" w:cs="Times New Roman"/>
                <w:sz w:val="24"/>
                <w:szCs w:val="24"/>
              </w:rPr>
              <w:t xml:space="preserve">ted Average Annual </w:t>
            </w:r>
            <w:r w:rsidR="00136D5F">
              <w:rPr>
                <w:rFonts w:ascii="Times New Roman" w:hAnsi="Times New Roman" w:cs="Times New Roman"/>
                <w:sz w:val="24"/>
                <w:szCs w:val="24"/>
              </w:rPr>
              <w:t>LVN-</w:t>
            </w:r>
            <w:r w:rsidR="009E3170">
              <w:rPr>
                <w:rFonts w:ascii="Times New Roman" w:hAnsi="Times New Roman" w:cs="Times New Roman"/>
                <w:sz w:val="24"/>
                <w:szCs w:val="24"/>
              </w:rPr>
              <w:t>ADN</w:t>
            </w:r>
            <w:r w:rsidR="00136D5F">
              <w:rPr>
                <w:rFonts w:ascii="Times New Roman" w:hAnsi="Times New Roman" w:cs="Times New Roman"/>
                <w:sz w:val="24"/>
                <w:szCs w:val="24"/>
              </w:rPr>
              <w:t xml:space="preserve"> </w:t>
            </w:r>
            <w:r w:rsidR="00CC48A7">
              <w:rPr>
                <w:rFonts w:ascii="Times New Roman" w:hAnsi="Times New Roman" w:cs="Times New Roman"/>
                <w:sz w:val="24"/>
                <w:szCs w:val="24"/>
              </w:rPr>
              <w:t>Completer</w:t>
            </w:r>
            <w:r w:rsidR="00E64DE2">
              <w:rPr>
                <w:rFonts w:ascii="Times New Roman" w:hAnsi="Times New Roman" w:cs="Times New Roman"/>
                <w:sz w:val="24"/>
                <w:szCs w:val="24"/>
              </w:rPr>
              <w:t>s</w:t>
            </w:r>
            <w:r w:rsidR="00CC48A7">
              <w:rPr>
                <w:rFonts w:ascii="Times New Roman" w:hAnsi="Times New Roman" w:cs="Times New Roman"/>
                <w:sz w:val="24"/>
                <w:szCs w:val="24"/>
              </w:rPr>
              <w:t xml:space="preserve"> - </w:t>
            </w:r>
            <w:r w:rsidR="00136D5F">
              <w:rPr>
                <w:rFonts w:ascii="Times New Roman" w:hAnsi="Times New Roman" w:cs="Times New Roman"/>
                <w:sz w:val="24"/>
                <w:szCs w:val="24"/>
              </w:rPr>
              <w:t>3</w:t>
            </w:r>
          </w:p>
        </w:tc>
      </w:tr>
    </w:tbl>
    <w:p w:rsidR="00156064" w:rsidRPr="00C928F4" w:rsidRDefault="00156064" w:rsidP="00C928F4">
      <w:pPr>
        <w:spacing w:after="120"/>
        <w:rPr>
          <w:rFonts w:ascii="Arial" w:hAnsi="Arial" w:cs="Arial"/>
        </w:rPr>
      </w:pPr>
    </w:p>
    <w:p w:rsidR="00E23D15" w:rsidRPr="00375B52" w:rsidRDefault="00C928F4"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rsidTr="00980EF6">
        <w:trPr>
          <w:trHeight w:val="1682"/>
        </w:trPr>
        <w:tc>
          <w:tcPr>
            <w:tcW w:w="8905" w:type="dxa"/>
          </w:tcPr>
          <w:p w:rsidR="009A07B2" w:rsidRPr="00BC0C62" w:rsidRDefault="006B4A65" w:rsidP="00BC0C62">
            <w:pPr>
              <w:rPr>
                <w:rFonts w:ascii="Times New Roman" w:hAnsi="Times New Roman" w:cs="Times New Roman"/>
                <w:sz w:val="24"/>
                <w:szCs w:val="24"/>
              </w:rPr>
            </w:pPr>
            <w:r>
              <w:rPr>
                <w:rFonts w:ascii="Times New Roman" w:hAnsi="Times New Roman" w:cs="Times New Roman"/>
                <w:sz w:val="24"/>
                <w:szCs w:val="24"/>
              </w:rPr>
              <w:t xml:space="preserve">Centers of Excellence LMI indicates a 17% increased demand for Registered Nurses from 2016-2020. </w:t>
            </w:r>
            <w:r w:rsidR="00980EF6" w:rsidRPr="00980EF6">
              <w:rPr>
                <w:rFonts w:ascii="Times New Roman" w:hAnsi="Times New Roman" w:cs="Times New Roman"/>
                <w:sz w:val="24"/>
                <w:szCs w:val="24"/>
              </w:rPr>
              <w:t>Economic Modeling Specialists I</w:t>
            </w:r>
            <w:r w:rsidR="00BD0C68">
              <w:rPr>
                <w:rFonts w:ascii="Times New Roman" w:hAnsi="Times New Roman" w:cs="Times New Roman"/>
                <w:sz w:val="24"/>
                <w:szCs w:val="24"/>
              </w:rPr>
              <w:t>nternational data indicates a 16.3</w:t>
            </w:r>
            <w:r w:rsidR="00980EF6" w:rsidRPr="00980EF6">
              <w:rPr>
                <w:rFonts w:ascii="Times New Roman" w:hAnsi="Times New Roman" w:cs="Times New Roman"/>
                <w:sz w:val="24"/>
                <w:szCs w:val="24"/>
              </w:rPr>
              <w:t>% increase in R</w:t>
            </w:r>
            <w:r>
              <w:rPr>
                <w:rFonts w:ascii="Times New Roman" w:hAnsi="Times New Roman" w:cs="Times New Roman"/>
                <w:sz w:val="24"/>
                <w:szCs w:val="24"/>
              </w:rPr>
              <w:t>egistered Nursing jobs from 2018-2028</w:t>
            </w:r>
            <w:r w:rsidR="00C70B8B">
              <w:rPr>
                <w:rFonts w:ascii="Times New Roman" w:hAnsi="Times New Roman" w:cs="Times New Roman"/>
                <w:sz w:val="24"/>
                <w:szCs w:val="24"/>
              </w:rPr>
              <w:t xml:space="preserve"> within the region</w:t>
            </w:r>
            <w:r w:rsidR="00980EF6" w:rsidRPr="00980EF6">
              <w:rPr>
                <w:rFonts w:ascii="Times New Roman" w:hAnsi="Times New Roman" w:cs="Times New Roman"/>
                <w:sz w:val="24"/>
                <w:szCs w:val="24"/>
              </w:rPr>
              <w:t>. The Porterville College Associate Degree Nursing program has had 100% job placement each year since its first graduating class of 2012. Sierra View Medical Center, Kaweah Delta HealthCare District, Delano Regional Medical Center, and Porterville Developmental Center have all recently reported an increased vacancy rate for registe</w:t>
            </w:r>
            <w:r>
              <w:rPr>
                <w:rFonts w:ascii="Times New Roman" w:hAnsi="Times New Roman" w:cs="Times New Roman"/>
                <w:sz w:val="24"/>
                <w:szCs w:val="24"/>
              </w:rPr>
              <w:t>red nurses. See attached LMI</w:t>
            </w:r>
            <w:r w:rsidR="00980EF6" w:rsidRPr="00980EF6">
              <w:rPr>
                <w:rFonts w:ascii="Times New Roman" w:hAnsi="Times New Roman" w:cs="Times New Roman"/>
                <w:sz w:val="24"/>
                <w:szCs w:val="24"/>
              </w:rPr>
              <w:t xml:space="preserve"> documentation. </w:t>
            </w:r>
          </w:p>
        </w:tc>
      </w:tr>
    </w:tbl>
    <w:p w:rsidR="00D14988" w:rsidRDefault="00D14988" w:rsidP="00980EF6">
      <w:pPr>
        <w:spacing w:after="0" w:line="276" w:lineRule="auto"/>
        <w:rPr>
          <w:rFonts w:cs="Arial"/>
        </w:rPr>
      </w:pPr>
    </w:p>
    <w:p w:rsidR="00040265" w:rsidRPr="00375B52" w:rsidRDefault="0004026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Employer Survey (if applicable) </w:t>
      </w:r>
    </w:p>
    <w:tbl>
      <w:tblPr>
        <w:tblStyle w:val="TableGrid"/>
        <w:tblW w:w="0" w:type="auto"/>
        <w:tblInd w:w="445" w:type="dxa"/>
        <w:tblLook w:val="04A0" w:firstRow="1" w:lastRow="0" w:firstColumn="1" w:lastColumn="0" w:noHBand="0" w:noVBand="1"/>
      </w:tblPr>
      <w:tblGrid>
        <w:gridCol w:w="8905"/>
      </w:tblGrid>
      <w:tr w:rsidR="00040265" w:rsidRPr="00527A7D" w:rsidTr="0016796D">
        <w:trPr>
          <w:trHeight w:val="440"/>
        </w:trPr>
        <w:tc>
          <w:tcPr>
            <w:tcW w:w="8905" w:type="dxa"/>
          </w:tcPr>
          <w:p w:rsidR="00040265" w:rsidRPr="00C06283" w:rsidRDefault="0016796D" w:rsidP="00FB10D0">
            <w:pPr>
              <w:spacing w:line="276" w:lineRule="auto"/>
              <w:rPr>
                <w:rFonts w:cs="Arial"/>
              </w:rPr>
            </w:pPr>
            <w:r>
              <w:rPr>
                <w:rFonts w:cs="Arial"/>
              </w:rPr>
              <w:t>Not Applicable</w:t>
            </w:r>
          </w:p>
        </w:tc>
      </w:tr>
    </w:tbl>
    <w:p w:rsidR="00EA48FA" w:rsidRDefault="00EA48FA" w:rsidP="00D14988">
      <w:pPr>
        <w:pStyle w:val="ListParagraph"/>
        <w:spacing w:after="120"/>
        <w:ind w:left="360"/>
        <w:rPr>
          <w:rFonts w:ascii="Arial" w:hAnsi="Arial" w:cs="Arial"/>
          <w:b/>
          <w:sz w:val="24"/>
          <w:szCs w:val="24"/>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lastRenderedPageBreak/>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rsidTr="000467E9">
        <w:trPr>
          <w:trHeight w:val="1763"/>
        </w:trPr>
        <w:tc>
          <w:tcPr>
            <w:tcW w:w="9350" w:type="dxa"/>
          </w:tcPr>
          <w:p w:rsidR="00E23D15" w:rsidRPr="00547043" w:rsidRDefault="00986D71" w:rsidP="00CC48A7">
            <w:pPr>
              <w:rPr>
                <w:rFonts w:cs="Arial"/>
              </w:rPr>
            </w:pPr>
            <w:r w:rsidRPr="00986D71">
              <w:rPr>
                <w:rFonts w:ascii="Times New Roman" w:hAnsi="Times New Roman" w:cs="Times New Roman"/>
                <w:sz w:val="24"/>
                <w:szCs w:val="24"/>
              </w:rPr>
              <w:t xml:space="preserve">The Porterville College Health Careers Division currently offers an Associate Degree Nursing program, Psychiatric Technician program, and Emergency Medical Technician Basic program.  The ADN Nursing program began in fall semester 2010.  Registered Nursing education meets the mission and philosophy of the College by being responsive to the needs of our community.  The College works closely with the local health care industry to provide RN education to meet the needs of the community in providing health care and filling job vacancies.  </w:t>
            </w:r>
          </w:p>
        </w:tc>
      </w:tr>
    </w:tbl>
    <w:p w:rsidR="00156C9C" w:rsidRDefault="00156C9C" w:rsidP="00E23D15">
      <w:pPr>
        <w:spacing w:after="120" w:line="276" w:lineRule="auto"/>
        <w:rPr>
          <w:rFonts w:ascii="Arial" w:hAnsi="Arial" w:cs="Arial"/>
          <w:b/>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D7EDD" w:rsidRPr="00ED7EDD" w:rsidRDefault="00ED7EDD" w:rsidP="00E23D15">
      <w:pPr>
        <w:rPr>
          <w:rFonts w:ascii="Times New Roman" w:hAnsi="Times New Roman" w:cs="Times New Roman"/>
          <w:sz w:val="24"/>
          <w:szCs w:val="24"/>
        </w:rPr>
      </w:pPr>
      <w:r w:rsidRPr="00ED7EDD">
        <w:rPr>
          <w:rFonts w:ascii="Times New Roman" w:hAnsi="Times New Roman" w:cs="Times New Roman"/>
          <w:sz w:val="24"/>
          <w:szCs w:val="24"/>
        </w:rPr>
        <w:t xml:space="preserve">In addition to the existing Associate Degree Nursing program at Porterville College the residents of the city of Porterville and the surrounding communities are served by 4 other Schools of Nursing –Bakersfield College, California State University, Bakersfield, College of the Sequoias and San Joaquin Valley College; the closest nursing school is approximately 40 minutes away. All 5 schools are currently at capacity, and they have more applicants than they have available seats. The following colleges all offer Registered </w:t>
      </w:r>
      <w:proofErr w:type="gramStart"/>
      <w:r w:rsidRPr="00ED7EDD">
        <w:rPr>
          <w:rFonts w:ascii="Times New Roman" w:hAnsi="Times New Roman" w:cs="Times New Roman"/>
          <w:sz w:val="24"/>
          <w:szCs w:val="24"/>
        </w:rPr>
        <w:t>Nursing</w:t>
      </w:r>
      <w:proofErr w:type="gramEnd"/>
      <w:r w:rsidRPr="00ED7EDD">
        <w:rPr>
          <w:rFonts w:ascii="Times New Roman" w:hAnsi="Times New Roman" w:cs="Times New Roman"/>
          <w:sz w:val="24"/>
          <w:szCs w:val="24"/>
        </w:rPr>
        <w:t xml:space="preserve"> programs. No adverse impac</w:t>
      </w:r>
      <w:r w:rsidR="00CC48A7">
        <w:rPr>
          <w:rFonts w:ascii="Times New Roman" w:hAnsi="Times New Roman" w:cs="Times New Roman"/>
          <w:sz w:val="24"/>
          <w:szCs w:val="24"/>
        </w:rPr>
        <w:t>t is anticipated with the continuation of the nursing program.</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986D71" w:rsidP="004249E0">
            <w:pPr>
              <w:rPr>
                <w:rFonts w:cs="Arial"/>
              </w:rPr>
            </w:pPr>
            <w:r>
              <w:rPr>
                <w:rFonts w:cs="Arial"/>
              </w:rPr>
              <w:t>Bakersfield College</w:t>
            </w:r>
          </w:p>
        </w:tc>
        <w:tc>
          <w:tcPr>
            <w:tcW w:w="4860" w:type="dxa"/>
            <w:vAlign w:val="center"/>
          </w:tcPr>
          <w:p w:rsidR="004249E0" w:rsidRPr="00D85176" w:rsidRDefault="00ED7EDD" w:rsidP="004249E0">
            <w:pPr>
              <w:rPr>
                <w:rFonts w:cs="Arial"/>
              </w:rPr>
            </w:pPr>
            <w:r>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College of the Sequoias</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 xml:space="preserve">CSU, Fresno </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CSU, Bakersfield</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Fresno City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Merced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Modesto Junior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Default="00ED7EDD" w:rsidP="00ED7EDD">
            <w:pPr>
              <w:rPr>
                <w:rFonts w:cs="Arial"/>
              </w:rPr>
            </w:pPr>
            <w:r>
              <w:rPr>
                <w:rFonts w:cs="Arial"/>
              </w:rPr>
              <w:t>San Joaquin Valley College</w:t>
            </w:r>
          </w:p>
        </w:tc>
        <w:tc>
          <w:tcPr>
            <w:tcW w:w="4860" w:type="dxa"/>
            <w:vAlign w:val="center"/>
          </w:tcPr>
          <w:p w:rsidR="00ED7EDD" w:rsidRPr="00ED7EDD" w:rsidRDefault="00ED7EDD" w:rsidP="00ED7EDD">
            <w: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San Joaquin Valley College</w:t>
            </w:r>
          </w:p>
        </w:tc>
        <w:tc>
          <w:tcPr>
            <w:tcW w:w="4860" w:type="dxa"/>
            <w:vAlign w:val="center"/>
          </w:tcPr>
          <w:p w:rsidR="00ED7EDD" w:rsidRDefault="00ED7EDD" w:rsidP="00ED7EDD">
            <w:r w:rsidRPr="00ED7EDD">
              <w:t>Registered Nursing</w:t>
            </w:r>
          </w:p>
        </w:tc>
      </w:tr>
      <w:tr w:rsidR="00ED7EDD" w:rsidTr="00F449FB">
        <w:trPr>
          <w:trHeight w:val="360"/>
        </w:trPr>
        <w:tc>
          <w:tcPr>
            <w:tcW w:w="4495" w:type="dxa"/>
            <w:vAlign w:val="center"/>
          </w:tcPr>
          <w:p w:rsidR="00ED7EDD" w:rsidRPr="00D85176" w:rsidRDefault="00ED7EDD" w:rsidP="00ED7EDD">
            <w:pPr>
              <w:rPr>
                <w:rFonts w:cs="Arial"/>
              </w:rPr>
            </w:pPr>
            <w:r>
              <w:rPr>
                <w:rFonts w:cs="Arial"/>
              </w:rPr>
              <w:t>West Hills College Lemoore</w:t>
            </w:r>
          </w:p>
        </w:tc>
        <w:tc>
          <w:tcPr>
            <w:tcW w:w="4860" w:type="dxa"/>
            <w:vAlign w:val="center"/>
          </w:tcPr>
          <w:p w:rsidR="00ED7EDD" w:rsidRPr="00D85176" w:rsidRDefault="00ED7EDD" w:rsidP="00ED7EDD">
            <w:pPr>
              <w:rPr>
                <w:rFonts w:cs="Arial"/>
              </w:rPr>
            </w:pPr>
            <w:r w:rsidRPr="00ED7EDD">
              <w:rPr>
                <w:rFonts w:cs="Arial"/>
              </w:rPr>
              <w:t>Registered Nursing</w:t>
            </w:r>
          </w:p>
        </w:tc>
      </w:tr>
    </w:tbl>
    <w:p w:rsidR="00C62B41" w:rsidRDefault="00C62B41" w:rsidP="00AE2C01">
      <w:pPr>
        <w:spacing w:after="0" w:line="276" w:lineRule="auto"/>
        <w:rPr>
          <w:rFonts w:ascii="Arial" w:hAnsi="Arial" w:cs="Arial"/>
          <w:b/>
          <w:sz w:val="24"/>
          <w:szCs w:val="24"/>
          <w:u w:val="single"/>
        </w:rPr>
      </w:pPr>
    </w:p>
    <w:p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AE2C01" w:rsidRPr="00AE2C01" w:rsidRDefault="00AE2C01" w:rsidP="00AE2C01">
      <w:pPr>
        <w:spacing w:after="120"/>
        <w:rPr>
          <w:rFonts w:ascii="Arial" w:hAnsi="Arial" w:cs="Arial"/>
          <w:b/>
        </w:rPr>
      </w:pPr>
    </w:p>
    <w:p w:rsidR="00375B52" w:rsidRDefault="00375B52" w:rsidP="00AE2C01">
      <w:pPr>
        <w:spacing w:after="120"/>
        <w:rPr>
          <w:rFonts w:ascii="Arial" w:hAnsi="Arial" w:cs="Arial"/>
          <w:b/>
        </w:rPr>
      </w:pPr>
      <w:r>
        <w:rPr>
          <w:rFonts w:ascii="Arial" w:hAnsi="Arial" w:cs="Arial"/>
          <w:b/>
        </w:rPr>
        <w:t>Labor Market Information</w:t>
      </w:r>
    </w:p>
    <w:p w:rsidR="00D14988" w:rsidRPr="00D14988" w:rsidRDefault="00D14988" w:rsidP="00AE2C01">
      <w:pPr>
        <w:spacing w:after="120"/>
        <w:rPr>
          <w:rFonts w:ascii="Times New Roman" w:hAnsi="Times New Roman" w:cs="Times New Roman"/>
          <w:sz w:val="24"/>
          <w:szCs w:val="24"/>
        </w:rPr>
      </w:pPr>
      <w:r w:rsidRPr="00D14988">
        <w:rPr>
          <w:rFonts w:ascii="Times New Roman" w:hAnsi="Times New Roman" w:cs="Times New Roman"/>
          <w:sz w:val="24"/>
          <w:szCs w:val="24"/>
        </w:rPr>
        <w:t>See attached</w:t>
      </w:r>
    </w:p>
    <w:p w:rsidR="00D14988" w:rsidRDefault="00D14988" w:rsidP="00AE2C01">
      <w:pPr>
        <w:spacing w:after="120"/>
        <w:rPr>
          <w:rFonts w:ascii="Arial" w:hAnsi="Arial" w:cs="Arial"/>
          <w:b/>
        </w:rPr>
      </w:pP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2065"/>
        <w:gridCol w:w="3690"/>
        <w:gridCol w:w="3595"/>
      </w:tblGrid>
      <w:tr w:rsidR="00156C9C" w:rsidTr="00EA0C96">
        <w:trPr>
          <w:trHeight w:hRule="exact" w:val="317"/>
        </w:trPr>
        <w:tc>
          <w:tcPr>
            <w:tcW w:w="2065" w:type="dxa"/>
            <w:vAlign w:val="bottom"/>
          </w:tcPr>
          <w:p w:rsidR="00156C9C" w:rsidRPr="00156C9C" w:rsidRDefault="00156C9C" w:rsidP="00F536E6">
            <w:pPr>
              <w:spacing w:after="120" w:line="276" w:lineRule="auto"/>
              <w:rPr>
                <w:rFonts w:cs="Arial"/>
                <w:b/>
              </w:rPr>
            </w:pPr>
            <w:r w:rsidRPr="00156C9C">
              <w:rPr>
                <w:rFonts w:cs="Arial"/>
                <w:b/>
              </w:rPr>
              <w:t>Name</w:t>
            </w:r>
          </w:p>
        </w:tc>
        <w:tc>
          <w:tcPr>
            <w:tcW w:w="3690" w:type="dxa"/>
            <w:vAlign w:val="bottom"/>
          </w:tcPr>
          <w:p w:rsidR="00156C9C" w:rsidRPr="00156C9C" w:rsidRDefault="00156C9C" w:rsidP="00F536E6">
            <w:pPr>
              <w:spacing w:after="120" w:line="276" w:lineRule="auto"/>
              <w:rPr>
                <w:rFonts w:cs="Arial"/>
                <w:b/>
              </w:rPr>
            </w:pPr>
            <w:r w:rsidRPr="00156C9C">
              <w:rPr>
                <w:rFonts w:cs="Arial"/>
                <w:b/>
              </w:rPr>
              <w:t>Title</w:t>
            </w:r>
          </w:p>
        </w:tc>
        <w:tc>
          <w:tcPr>
            <w:tcW w:w="3595"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Brynn Shock</w:t>
            </w:r>
          </w:p>
        </w:tc>
        <w:tc>
          <w:tcPr>
            <w:tcW w:w="3690" w:type="dxa"/>
            <w:vAlign w:val="center"/>
          </w:tcPr>
          <w:p w:rsidR="00156C9C" w:rsidRPr="00F536E6" w:rsidRDefault="00FB10D0" w:rsidP="00F536E6">
            <w:pPr>
              <w:spacing w:after="120" w:line="276" w:lineRule="auto"/>
              <w:rPr>
                <w:rFonts w:cs="Arial"/>
              </w:rPr>
            </w:pPr>
            <w:r>
              <w:rPr>
                <w:rFonts w:cs="Arial"/>
              </w:rPr>
              <w:t>RN to BSN Advisor</w:t>
            </w:r>
          </w:p>
        </w:tc>
        <w:tc>
          <w:tcPr>
            <w:tcW w:w="3595" w:type="dxa"/>
            <w:vAlign w:val="center"/>
          </w:tcPr>
          <w:p w:rsidR="00156C9C" w:rsidRPr="00F536E6" w:rsidRDefault="00FB10D0" w:rsidP="00F536E6">
            <w:pPr>
              <w:spacing w:after="120" w:line="276" w:lineRule="auto"/>
              <w:rPr>
                <w:rFonts w:cs="Arial"/>
              </w:rPr>
            </w:pPr>
            <w:r>
              <w:rPr>
                <w:rFonts w:cs="Arial"/>
              </w:rPr>
              <w:t>CSU Bakersfield</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lastRenderedPageBreak/>
              <w:t xml:space="preserve">Amy </w:t>
            </w:r>
            <w:proofErr w:type="spellStart"/>
            <w:r>
              <w:rPr>
                <w:rFonts w:cs="Arial"/>
              </w:rPr>
              <w:t>Scroggs</w:t>
            </w:r>
            <w:proofErr w:type="spellEnd"/>
          </w:p>
        </w:tc>
        <w:tc>
          <w:tcPr>
            <w:tcW w:w="3690" w:type="dxa"/>
            <w:vAlign w:val="center"/>
          </w:tcPr>
          <w:p w:rsidR="00156C9C" w:rsidRPr="00F536E6" w:rsidRDefault="00FB10D0" w:rsidP="00F536E6">
            <w:pPr>
              <w:spacing w:after="120" w:line="276" w:lineRule="auto"/>
              <w:rPr>
                <w:rFonts w:cs="Arial"/>
              </w:rPr>
            </w:pPr>
            <w:r>
              <w:rPr>
                <w:rFonts w:cs="Arial"/>
              </w:rPr>
              <w:t>Chief Nursing Officer</w:t>
            </w:r>
          </w:p>
        </w:tc>
        <w:tc>
          <w:tcPr>
            <w:tcW w:w="3595" w:type="dxa"/>
            <w:vAlign w:val="center"/>
          </w:tcPr>
          <w:p w:rsidR="00156C9C" w:rsidRPr="00F536E6" w:rsidRDefault="00FB10D0" w:rsidP="00F536E6">
            <w:pPr>
              <w:spacing w:after="120" w:line="276" w:lineRule="auto"/>
              <w:rPr>
                <w:rFonts w:cs="Arial"/>
              </w:rPr>
            </w:pPr>
            <w:r>
              <w:rPr>
                <w:rFonts w:cs="Arial"/>
              </w:rPr>
              <w:t>Delano Regional Medical Center</w:t>
            </w:r>
          </w:p>
        </w:tc>
      </w:tr>
      <w:tr w:rsidR="00156C9C" w:rsidTr="00EA0C96">
        <w:trPr>
          <w:trHeight w:hRule="exact" w:val="352"/>
        </w:trPr>
        <w:tc>
          <w:tcPr>
            <w:tcW w:w="2065" w:type="dxa"/>
            <w:vAlign w:val="center"/>
          </w:tcPr>
          <w:p w:rsidR="00156C9C" w:rsidRPr="00F536E6" w:rsidRDefault="00FB10D0" w:rsidP="00F536E6">
            <w:pPr>
              <w:spacing w:after="120" w:line="276" w:lineRule="auto"/>
              <w:rPr>
                <w:rFonts w:cs="Arial"/>
              </w:rPr>
            </w:pPr>
            <w:r>
              <w:rPr>
                <w:rFonts w:cs="Arial"/>
              </w:rPr>
              <w:t>Fernando Carrera</w:t>
            </w:r>
          </w:p>
        </w:tc>
        <w:tc>
          <w:tcPr>
            <w:tcW w:w="3690" w:type="dxa"/>
            <w:vAlign w:val="center"/>
          </w:tcPr>
          <w:p w:rsidR="00156C9C" w:rsidRPr="00F536E6" w:rsidRDefault="00FB10D0" w:rsidP="00F536E6">
            <w:pPr>
              <w:spacing w:after="120" w:line="276" w:lineRule="auto"/>
              <w:rPr>
                <w:rFonts w:cs="Arial"/>
              </w:rPr>
            </w:pPr>
            <w:r>
              <w:rPr>
                <w:rFonts w:cs="Arial"/>
              </w:rPr>
              <w:t>Director</w:t>
            </w:r>
          </w:p>
        </w:tc>
        <w:tc>
          <w:tcPr>
            <w:tcW w:w="3595" w:type="dxa"/>
            <w:vAlign w:val="center"/>
          </w:tcPr>
          <w:p w:rsidR="00156C9C" w:rsidRPr="00F536E6" w:rsidRDefault="00FB10D0" w:rsidP="005F1A89">
            <w:pPr>
              <w:spacing w:after="120" w:line="276" w:lineRule="auto"/>
              <w:rPr>
                <w:rFonts w:cs="Arial"/>
              </w:rPr>
            </w:pPr>
            <w:r>
              <w:rPr>
                <w:rFonts w:cs="Arial"/>
              </w:rPr>
              <w:t>Porterville Adult School</w:t>
            </w:r>
            <w:r w:rsidR="005F1A89">
              <w:rPr>
                <w:rFonts w:cs="Arial"/>
              </w:rPr>
              <w:t xml:space="preserve"> </w:t>
            </w:r>
          </w:p>
        </w:tc>
      </w:tr>
      <w:tr w:rsidR="00FB10D0" w:rsidTr="00EA0C96">
        <w:trPr>
          <w:trHeight w:hRule="exact" w:val="317"/>
        </w:trPr>
        <w:tc>
          <w:tcPr>
            <w:tcW w:w="2065" w:type="dxa"/>
            <w:vAlign w:val="center"/>
          </w:tcPr>
          <w:p w:rsidR="00FB10D0" w:rsidRDefault="005F1A89" w:rsidP="005F1A89">
            <w:pPr>
              <w:spacing w:after="120" w:line="276" w:lineRule="auto"/>
              <w:rPr>
                <w:rFonts w:cs="Arial"/>
              </w:rPr>
            </w:pPr>
            <w:r>
              <w:rPr>
                <w:rFonts w:cs="Arial"/>
              </w:rPr>
              <w:t xml:space="preserve">Valerie Fisher </w:t>
            </w:r>
          </w:p>
        </w:tc>
        <w:tc>
          <w:tcPr>
            <w:tcW w:w="3690" w:type="dxa"/>
            <w:vAlign w:val="center"/>
          </w:tcPr>
          <w:p w:rsidR="00FB10D0" w:rsidRDefault="005F1A89" w:rsidP="00F536E6">
            <w:pPr>
              <w:spacing w:after="120" w:line="276" w:lineRule="auto"/>
              <w:rPr>
                <w:rFonts w:cs="Arial"/>
              </w:rPr>
            </w:pPr>
            <w:r>
              <w:rPr>
                <w:rFonts w:cs="Arial"/>
              </w:rPr>
              <w:t>Deputy Sector Navigator</w:t>
            </w:r>
          </w:p>
        </w:tc>
        <w:tc>
          <w:tcPr>
            <w:tcW w:w="3595" w:type="dxa"/>
            <w:vAlign w:val="center"/>
          </w:tcPr>
          <w:p w:rsidR="00FB10D0" w:rsidRDefault="005F1A89" w:rsidP="00F536E6">
            <w:pPr>
              <w:spacing w:after="120" w:line="276" w:lineRule="auto"/>
              <w:rPr>
                <w:rFonts w:cs="Arial"/>
              </w:rPr>
            </w:pPr>
            <w:r>
              <w:rPr>
                <w:rFonts w:cs="Arial"/>
              </w:rPr>
              <w:t>Health Workforce Initiative</w:t>
            </w:r>
          </w:p>
        </w:tc>
      </w:tr>
      <w:tr w:rsidR="005F1A89" w:rsidTr="00EA0C96">
        <w:trPr>
          <w:trHeight w:hRule="exact" w:val="317"/>
        </w:trPr>
        <w:tc>
          <w:tcPr>
            <w:tcW w:w="2065" w:type="dxa"/>
            <w:vAlign w:val="center"/>
          </w:tcPr>
          <w:p w:rsidR="005F1A89" w:rsidRDefault="006B4A65" w:rsidP="00F536E6">
            <w:pPr>
              <w:spacing w:after="120" w:line="276" w:lineRule="auto"/>
              <w:rPr>
                <w:rFonts w:cs="Arial"/>
              </w:rPr>
            </w:pPr>
            <w:r>
              <w:rPr>
                <w:rFonts w:cs="Arial"/>
              </w:rPr>
              <w:t>Sean Roberts</w:t>
            </w:r>
          </w:p>
        </w:tc>
        <w:tc>
          <w:tcPr>
            <w:tcW w:w="3690" w:type="dxa"/>
            <w:vAlign w:val="center"/>
          </w:tcPr>
          <w:p w:rsidR="005F1A89" w:rsidRDefault="005F1A89" w:rsidP="00F536E6">
            <w:pPr>
              <w:spacing w:after="120" w:line="276" w:lineRule="auto"/>
              <w:rPr>
                <w:rFonts w:cs="Arial"/>
              </w:rPr>
            </w:pPr>
            <w:r>
              <w:rPr>
                <w:rFonts w:cs="Arial"/>
              </w:rPr>
              <w:t>Paramedic</w:t>
            </w:r>
          </w:p>
        </w:tc>
        <w:tc>
          <w:tcPr>
            <w:tcW w:w="3595" w:type="dxa"/>
            <w:vAlign w:val="center"/>
          </w:tcPr>
          <w:p w:rsidR="005F1A89" w:rsidRDefault="005F1A89" w:rsidP="00F536E6">
            <w:pPr>
              <w:spacing w:after="120" w:line="276" w:lineRule="auto"/>
              <w:rPr>
                <w:rFonts w:cs="Arial"/>
              </w:rPr>
            </w:pPr>
            <w:r>
              <w:rPr>
                <w:rFonts w:cs="Arial"/>
              </w:rPr>
              <w:t>Imperial Ambulance</w:t>
            </w:r>
          </w:p>
        </w:tc>
      </w:tr>
      <w:tr w:rsidR="005F1A89" w:rsidTr="00EA0C96">
        <w:trPr>
          <w:trHeight w:hRule="exact" w:val="317"/>
        </w:trPr>
        <w:tc>
          <w:tcPr>
            <w:tcW w:w="2065" w:type="dxa"/>
            <w:vAlign w:val="center"/>
          </w:tcPr>
          <w:p w:rsidR="005F1A89" w:rsidRDefault="00EA0C96" w:rsidP="00F536E6">
            <w:pPr>
              <w:spacing w:after="120" w:line="276" w:lineRule="auto"/>
              <w:rPr>
                <w:rFonts w:cs="Arial"/>
              </w:rPr>
            </w:pPr>
            <w:r>
              <w:rPr>
                <w:rFonts w:cs="Arial"/>
              </w:rPr>
              <w:t>Crystal Mendoza</w:t>
            </w:r>
          </w:p>
        </w:tc>
        <w:tc>
          <w:tcPr>
            <w:tcW w:w="3690" w:type="dxa"/>
            <w:vAlign w:val="center"/>
          </w:tcPr>
          <w:p w:rsidR="005F1A89" w:rsidRDefault="005F1A89" w:rsidP="00F536E6">
            <w:pPr>
              <w:spacing w:after="120" w:line="276" w:lineRule="auto"/>
              <w:rPr>
                <w:rFonts w:cs="Arial"/>
              </w:rPr>
            </w:pPr>
            <w:r>
              <w:rPr>
                <w:rFonts w:cs="Arial"/>
              </w:rPr>
              <w:t>Administrator</w:t>
            </w:r>
          </w:p>
        </w:tc>
        <w:tc>
          <w:tcPr>
            <w:tcW w:w="3595" w:type="dxa"/>
            <w:vAlign w:val="center"/>
          </w:tcPr>
          <w:p w:rsidR="005F1A89" w:rsidRDefault="005F1A89" w:rsidP="00F536E6">
            <w:pPr>
              <w:spacing w:after="120" w:line="276" w:lineRule="auto"/>
              <w:rPr>
                <w:rFonts w:cs="Arial"/>
              </w:rPr>
            </w:pPr>
            <w:r>
              <w:rPr>
                <w:rFonts w:cs="Arial"/>
              </w:rPr>
              <w:t>Lindsay Gardens</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Michelle Lawrence</w:t>
            </w:r>
          </w:p>
        </w:tc>
        <w:tc>
          <w:tcPr>
            <w:tcW w:w="3690" w:type="dxa"/>
            <w:vAlign w:val="center"/>
          </w:tcPr>
          <w:p w:rsidR="00156C9C" w:rsidRPr="00F536E6" w:rsidRDefault="00FB10D0" w:rsidP="00F536E6">
            <w:pPr>
              <w:spacing w:after="120" w:line="276" w:lineRule="auto"/>
              <w:rPr>
                <w:rFonts w:cs="Arial"/>
              </w:rPr>
            </w:pPr>
            <w:r>
              <w:rPr>
                <w:rFonts w:cs="Arial"/>
              </w:rPr>
              <w:t>Administrator</w:t>
            </w:r>
          </w:p>
        </w:tc>
        <w:tc>
          <w:tcPr>
            <w:tcW w:w="3595" w:type="dxa"/>
            <w:vAlign w:val="center"/>
          </w:tcPr>
          <w:p w:rsidR="00156C9C" w:rsidRPr="00F536E6" w:rsidRDefault="00FB10D0" w:rsidP="00F536E6">
            <w:pPr>
              <w:spacing w:after="120" w:line="276" w:lineRule="auto"/>
              <w:rPr>
                <w:rFonts w:cs="Arial"/>
              </w:rPr>
            </w:pPr>
            <w:r>
              <w:rPr>
                <w:rFonts w:cs="Arial"/>
              </w:rPr>
              <w:t>Porterville Convalescent Hospital</w:t>
            </w:r>
          </w:p>
        </w:tc>
      </w:tr>
      <w:tr w:rsidR="00156C9C" w:rsidTr="00EA0C96">
        <w:trPr>
          <w:trHeight w:hRule="exact" w:val="317"/>
        </w:trPr>
        <w:tc>
          <w:tcPr>
            <w:tcW w:w="2065" w:type="dxa"/>
            <w:vAlign w:val="center"/>
          </w:tcPr>
          <w:p w:rsidR="00156C9C" w:rsidRPr="00F536E6" w:rsidRDefault="006B4A65" w:rsidP="00F536E6">
            <w:pPr>
              <w:spacing w:after="120" w:line="276" w:lineRule="auto"/>
              <w:rPr>
                <w:rFonts w:cs="Arial"/>
              </w:rPr>
            </w:pPr>
            <w:r>
              <w:rPr>
                <w:rFonts w:cs="Arial"/>
              </w:rPr>
              <w:t>Lynette Christianson</w:t>
            </w:r>
          </w:p>
        </w:tc>
        <w:tc>
          <w:tcPr>
            <w:tcW w:w="3690" w:type="dxa"/>
            <w:vAlign w:val="center"/>
          </w:tcPr>
          <w:p w:rsidR="00156C9C" w:rsidRPr="00F536E6" w:rsidRDefault="00FB10D0" w:rsidP="00F536E6">
            <w:pPr>
              <w:spacing w:after="120" w:line="276" w:lineRule="auto"/>
              <w:rPr>
                <w:rFonts w:cs="Arial"/>
              </w:rPr>
            </w:pPr>
            <w:r>
              <w:rPr>
                <w:rFonts w:cs="Arial"/>
              </w:rPr>
              <w:t>Training Officer</w:t>
            </w:r>
          </w:p>
        </w:tc>
        <w:tc>
          <w:tcPr>
            <w:tcW w:w="3595" w:type="dxa"/>
            <w:vAlign w:val="center"/>
          </w:tcPr>
          <w:p w:rsidR="00156C9C" w:rsidRPr="00F536E6" w:rsidRDefault="00C35254" w:rsidP="00F536E6">
            <w:pPr>
              <w:spacing w:after="120" w:line="276" w:lineRule="auto"/>
              <w:rPr>
                <w:rFonts w:cs="Arial"/>
              </w:rPr>
            </w:pPr>
            <w:r>
              <w:rPr>
                <w:rFonts w:cs="Arial"/>
              </w:rPr>
              <w:t>Porterville Devel</w:t>
            </w:r>
            <w:r w:rsidR="00FB16EB">
              <w:rPr>
                <w:rFonts w:cs="Arial"/>
              </w:rPr>
              <w:t>op</w:t>
            </w:r>
            <w:r>
              <w:rPr>
                <w:rFonts w:cs="Arial"/>
              </w:rPr>
              <w:t>mental</w:t>
            </w:r>
            <w:r w:rsidR="00FB10D0">
              <w:rPr>
                <w:rFonts w:cs="Arial"/>
              </w:rPr>
              <w:t xml:space="preserve"> Center</w:t>
            </w:r>
          </w:p>
        </w:tc>
      </w:tr>
      <w:tr w:rsidR="00156C9C" w:rsidTr="00EA0C96">
        <w:trPr>
          <w:trHeight w:hRule="exact" w:val="370"/>
        </w:trPr>
        <w:tc>
          <w:tcPr>
            <w:tcW w:w="2065" w:type="dxa"/>
            <w:vAlign w:val="center"/>
          </w:tcPr>
          <w:p w:rsidR="00156C9C" w:rsidRPr="00F536E6" w:rsidRDefault="00FB10D0" w:rsidP="00F536E6">
            <w:pPr>
              <w:spacing w:after="120" w:line="276" w:lineRule="auto"/>
              <w:rPr>
                <w:rFonts w:cs="Arial"/>
              </w:rPr>
            </w:pPr>
            <w:r>
              <w:rPr>
                <w:rFonts w:cs="Arial"/>
              </w:rPr>
              <w:t>Jeff Hudson</w:t>
            </w:r>
          </w:p>
        </w:tc>
        <w:tc>
          <w:tcPr>
            <w:tcW w:w="3690" w:type="dxa"/>
            <w:vAlign w:val="center"/>
          </w:tcPr>
          <w:p w:rsidR="00156C9C" w:rsidRPr="00F536E6" w:rsidRDefault="00FB10D0" w:rsidP="00F536E6">
            <w:pPr>
              <w:spacing w:after="120" w:line="276" w:lineRule="auto"/>
              <w:rPr>
                <w:rFonts w:cs="Arial"/>
              </w:rPr>
            </w:pPr>
            <w:r>
              <w:rPr>
                <w:rFonts w:cs="Arial"/>
              </w:rPr>
              <w:t>VP Patient Care Services</w:t>
            </w:r>
          </w:p>
        </w:tc>
        <w:tc>
          <w:tcPr>
            <w:tcW w:w="3595" w:type="dxa"/>
            <w:vAlign w:val="center"/>
          </w:tcPr>
          <w:p w:rsidR="00156C9C" w:rsidRPr="00F536E6" w:rsidRDefault="00FB10D0"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5F1A89" w:rsidP="00F536E6">
            <w:pPr>
              <w:spacing w:after="120" w:line="276" w:lineRule="auto"/>
              <w:rPr>
                <w:rFonts w:cs="Arial"/>
              </w:rPr>
            </w:pPr>
            <w:r>
              <w:rPr>
                <w:rFonts w:cs="Arial"/>
              </w:rPr>
              <w:t xml:space="preserve">Traci </w:t>
            </w:r>
            <w:proofErr w:type="spellStart"/>
            <w:r>
              <w:rPr>
                <w:rFonts w:cs="Arial"/>
              </w:rPr>
              <w:t>Follet</w:t>
            </w:r>
            <w:proofErr w:type="spellEnd"/>
          </w:p>
        </w:tc>
        <w:tc>
          <w:tcPr>
            <w:tcW w:w="3690" w:type="dxa"/>
            <w:vAlign w:val="center"/>
          </w:tcPr>
          <w:p w:rsidR="00156C9C" w:rsidRPr="00F536E6" w:rsidRDefault="005F1A89" w:rsidP="00F536E6">
            <w:pPr>
              <w:spacing w:after="120" w:line="276" w:lineRule="auto"/>
              <w:rPr>
                <w:rFonts w:cs="Arial"/>
              </w:rPr>
            </w:pPr>
            <w:r>
              <w:rPr>
                <w:rFonts w:cs="Arial"/>
              </w:rPr>
              <w:t>Director of Education</w:t>
            </w:r>
          </w:p>
        </w:tc>
        <w:tc>
          <w:tcPr>
            <w:tcW w:w="3595" w:type="dxa"/>
            <w:vAlign w:val="center"/>
          </w:tcPr>
          <w:p w:rsidR="00156C9C" w:rsidRPr="00F536E6" w:rsidRDefault="005F1A89" w:rsidP="00F536E6">
            <w:pPr>
              <w:spacing w:after="120" w:line="276" w:lineRule="auto"/>
              <w:rPr>
                <w:rFonts w:cs="Arial"/>
              </w:rPr>
            </w:pPr>
            <w:r>
              <w:rPr>
                <w:rFonts w:cs="Arial"/>
              </w:rPr>
              <w:t>Sierra View District Hospital</w:t>
            </w:r>
          </w:p>
        </w:tc>
      </w:tr>
      <w:tr w:rsidR="00EA0C96" w:rsidTr="00EA0C96">
        <w:trPr>
          <w:trHeight w:hRule="exact" w:val="317"/>
        </w:trPr>
        <w:tc>
          <w:tcPr>
            <w:tcW w:w="2065" w:type="dxa"/>
            <w:vAlign w:val="center"/>
          </w:tcPr>
          <w:p w:rsidR="00EA0C96" w:rsidRDefault="00EA0C96" w:rsidP="00F536E6">
            <w:pPr>
              <w:spacing w:after="120" w:line="276" w:lineRule="auto"/>
              <w:rPr>
                <w:rFonts w:cs="Arial"/>
              </w:rPr>
            </w:pPr>
            <w:r>
              <w:rPr>
                <w:rFonts w:cs="Arial"/>
              </w:rPr>
              <w:t>Pam Avila</w:t>
            </w:r>
          </w:p>
        </w:tc>
        <w:tc>
          <w:tcPr>
            <w:tcW w:w="3690" w:type="dxa"/>
            <w:vAlign w:val="center"/>
          </w:tcPr>
          <w:p w:rsidR="00EA0C96" w:rsidRDefault="00EA0C96" w:rsidP="00F536E6">
            <w:pPr>
              <w:spacing w:after="120" w:line="276" w:lineRule="auto"/>
              <w:rPr>
                <w:rFonts w:cs="Arial"/>
              </w:rPr>
            </w:pPr>
            <w:r>
              <w:rPr>
                <w:rFonts w:cs="Arial"/>
              </w:rPr>
              <w:t>Health Careers Pathway Instructor</w:t>
            </w:r>
          </w:p>
          <w:p w:rsidR="00EA0C96" w:rsidRDefault="00EA0C96" w:rsidP="00F536E6">
            <w:pPr>
              <w:spacing w:after="120" w:line="276" w:lineRule="auto"/>
              <w:rPr>
                <w:rFonts w:cs="Arial"/>
              </w:rPr>
            </w:pPr>
          </w:p>
        </w:tc>
        <w:tc>
          <w:tcPr>
            <w:tcW w:w="3595" w:type="dxa"/>
            <w:vAlign w:val="center"/>
          </w:tcPr>
          <w:p w:rsidR="00EA0C96" w:rsidRDefault="00EA0C96" w:rsidP="00F536E6">
            <w:pPr>
              <w:spacing w:after="120" w:line="276" w:lineRule="auto"/>
              <w:rPr>
                <w:rFonts w:cs="Arial"/>
              </w:rPr>
            </w:pPr>
            <w:r>
              <w:rPr>
                <w:rFonts w:cs="Arial"/>
              </w:rPr>
              <w:t>Porterville Unified School District</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Carlene Estes</w:t>
            </w:r>
          </w:p>
        </w:tc>
        <w:tc>
          <w:tcPr>
            <w:tcW w:w="3690" w:type="dxa"/>
            <w:vAlign w:val="center"/>
          </w:tcPr>
          <w:p w:rsidR="00156C9C" w:rsidRPr="00F536E6" w:rsidRDefault="00FB10D0" w:rsidP="00F536E6">
            <w:pPr>
              <w:spacing w:after="120" w:line="276" w:lineRule="auto"/>
              <w:rPr>
                <w:rFonts w:cs="Arial"/>
              </w:rPr>
            </w:pPr>
            <w:r>
              <w:rPr>
                <w:rFonts w:cs="Arial"/>
              </w:rPr>
              <w:t>Workforce Analyst</w:t>
            </w:r>
          </w:p>
        </w:tc>
        <w:tc>
          <w:tcPr>
            <w:tcW w:w="3595" w:type="dxa"/>
            <w:vAlign w:val="center"/>
          </w:tcPr>
          <w:p w:rsidR="00156C9C" w:rsidRPr="00F536E6" w:rsidRDefault="00FB10D0" w:rsidP="00F536E6">
            <w:pPr>
              <w:spacing w:after="120" w:line="276" w:lineRule="auto"/>
              <w:rPr>
                <w:rFonts w:cs="Arial"/>
              </w:rPr>
            </w:pPr>
            <w:r>
              <w:rPr>
                <w:rFonts w:cs="Arial"/>
              </w:rPr>
              <w:t>WIB Tulare County</w:t>
            </w:r>
          </w:p>
        </w:tc>
      </w:tr>
    </w:tbl>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5F1A89" w:rsidRPr="005F1A89" w:rsidRDefault="005F1A89" w:rsidP="005F1A89">
      <w:pPr>
        <w:spacing w:after="0" w:line="276" w:lineRule="auto"/>
        <w:contextualSpacing/>
        <w:rPr>
          <w:rFonts w:ascii="Times New Roman" w:hAnsi="Times New Roman" w:cs="Times New Roman"/>
          <w:sz w:val="24"/>
          <w:szCs w:val="24"/>
        </w:rPr>
      </w:pPr>
      <w:r w:rsidRPr="005F1A89">
        <w:rPr>
          <w:rFonts w:ascii="Times New Roman" w:hAnsi="Times New Roman" w:cs="Times New Roman"/>
          <w:sz w:val="24"/>
          <w:szCs w:val="24"/>
        </w:rPr>
        <w:t>Registered Nursing education meets the mission and philosophy of the College by being responsive to the needs of our community. Based on the recommendations of the Porterville College Health Careers Advisory committee the Associate Degree Nursing program was approved and implemented fall 2010. The advisory committee continues to express the need for reg</w:t>
      </w:r>
      <w:r w:rsidR="009C35BF">
        <w:rPr>
          <w:rFonts w:ascii="Times New Roman" w:hAnsi="Times New Roman" w:cs="Times New Roman"/>
          <w:sz w:val="24"/>
          <w:szCs w:val="24"/>
        </w:rPr>
        <w:t>istered nurses. Committee members support th</w:t>
      </w:r>
      <w:r w:rsidR="00EA0939">
        <w:rPr>
          <w:rFonts w:ascii="Times New Roman" w:hAnsi="Times New Roman" w:cs="Times New Roman"/>
          <w:sz w:val="24"/>
          <w:szCs w:val="24"/>
        </w:rPr>
        <w:t>e change to the concept based curriculum with an emphasis on critical thinking in both theory and clinical.</w:t>
      </w:r>
      <w:r w:rsidR="009C35BF">
        <w:rPr>
          <w:rFonts w:ascii="Times New Roman" w:hAnsi="Times New Roman" w:cs="Times New Roman"/>
          <w:sz w:val="24"/>
          <w:szCs w:val="24"/>
        </w:rPr>
        <w:t xml:space="preserve"> </w:t>
      </w:r>
      <w:r w:rsidRPr="005F1A89">
        <w:rPr>
          <w:rFonts w:ascii="Times New Roman" w:hAnsi="Times New Roman" w:cs="Times New Roman"/>
          <w:sz w:val="24"/>
          <w:szCs w:val="24"/>
        </w:rPr>
        <w:t xml:space="preserve">See attached </w:t>
      </w:r>
      <w:r w:rsidR="006B4A65">
        <w:rPr>
          <w:rFonts w:ascii="Times New Roman" w:hAnsi="Times New Roman" w:cs="Times New Roman"/>
          <w:sz w:val="24"/>
          <w:szCs w:val="24"/>
        </w:rPr>
        <w:t xml:space="preserve">2017 </w:t>
      </w:r>
      <w:r w:rsidRPr="005F1A89">
        <w:rPr>
          <w:rFonts w:ascii="Times New Roman" w:hAnsi="Times New Roman" w:cs="Times New Roman"/>
          <w:sz w:val="24"/>
          <w:szCs w:val="24"/>
        </w:rPr>
        <w:t xml:space="preserve">advisory meeting minutes. </w:t>
      </w:r>
    </w:p>
    <w:p w:rsidR="0094217D" w:rsidRDefault="0094217D" w:rsidP="008D5429">
      <w:pPr>
        <w:spacing w:after="0" w:line="276" w:lineRule="auto"/>
        <w:rPr>
          <w:rFonts w:ascii="Arial" w:hAnsi="Arial" w:cs="Arial"/>
          <w:u w:val="single"/>
        </w:rPr>
      </w:pPr>
    </w:p>
    <w:sectPr w:rsidR="0094217D"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5F" w:rsidRDefault="0034175F" w:rsidP="008D5429">
      <w:pPr>
        <w:spacing w:after="0" w:line="240" w:lineRule="auto"/>
      </w:pPr>
      <w:r>
        <w:separator/>
      </w:r>
    </w:p>
  </w:endnote>
  <w:endnote w:type="continuationSeparator" w:id="0">
    <w:p w:rsidR="0034175F" w:rsidRDefault="0034175F"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8064D8" w:rsidRDefault="008064D8">
        <w:pPr>
          <w:pStyle w:val="Footer"/>
          <w:jc w:val="right"/>
        </w:pPr>
        <w:r>
          <w:fldChar w:fldCharType="begin"/>
        </w:r>
        <w:r>
          <w:instrText xml:space="preserve"> PAGE   \* MERGEFORMAT </w:instrText>
        </w:r>
        <w:r>
          <w:fldChar w:fldCharType="separate"/>
        </w:r>
        <w:r w:rsidR="00A661E9">
          <w:rPr>
            <w:noProof/>
          </w:rPr>
          <w:t>8</w:t>
        </w:r>
        <w:r>
          <w:rPr>
            <w:noProof/>
          </w:rPr>
          <w:fldChar w:fldCharType="end"/>
        </w:r>
      </w:p>
    </w:sdtContent>
  </w:sdt>
  <w:p w:rsidR="008064D8" w:rsidRDefault="0080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5F" w:rsidRDefault="0034175F" w:rsidP="008D5429">
      <w:pPr>
        <w:spacing w:after="0" w:line="240" w:lineRule="auto"/>
      </w:pPr>
      <w:r>
        <w:separator/>
      </w:r>
    </w:p>
  </w:footnote>
  <w:footnote w:type="continuationSeparator" w:id="0">
    <w:p w:rsidR="0034175F" w:rsidRDefault="0034175F"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14"/>
    <w:multiLevelType w:val="hybridMultilevel"/>
    <w:tmpl w:val="E9420614"/>
    <w:lvl w:ilvl="0" w:tplc="FA18FD98">
      <w:start w:val="1"/>
      <w:numFmt w:val="decimal"/>
      <w:lvlText w:val="%1."/>
      <w:lvlJc w:val="left"/>
      <w:pPr>
        <w:tabs>
          <w:tab w:val="num" w:pos="360"/>
        </w:tabs>
        <w:ind w:left="360" w:hanging="360"/>
      </w:pPr>
      <w:rPr>
        <w:rFonts w:cs="Times New Roman" w:hint="default"/>
      </w:rPr>
    </w:lvl>
    <w:lvl w:ilvl="1" w:tplc="F59AA16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3616D"/>
    <w:multiLevelType w:val="hybridMultilevel"/>
    <w:tmpl w:val="B7C6CF1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214A41A5"/>
    <w:multiLevelType w:val="hybridMultilevel"/>
    <w:tmpl w:val="3B106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A588E"/>
    <w:multiLevelType w:val="hybridMultilevel"/>
    <w:tmpl w:val="2DD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2A64"/>
    <w:multiLevelType w:val="hybridMultilevel"/>
    <w:tmpl w:val="EA3C8B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2C0C7A49"/>
    <w:multiLevelType w:val="hybridMultilevel"/>
    <w:tmpl w:val="4A6A1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6743E"/>
    <w:multiLevelType w:val="hybridMultilevel"/>
    <w:tmpl w:val="7910D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4655C"/>
    <w:multiLevelType w:val="hybridMultilevel"/>
    <w:tmpl w:val="8D3490E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8"/>
  </w:num>
  <w:num w:numId="6">
    <w:abstractNumId w:val="4"/>
  </w:num>
  <w:num w:numId="7">
    <w:abstractNumId w:val="1"/>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B8A"/>
    <w:rsid w:val="00040265"/>
    <w:rsid w:val="000467E9"/>
    <w:rsid w:val="00061AF3"/>
    <w:rsid w:val="00064DEB"/>
    <w:rsid w:val="00070027"/>
    <w:rsid w:val="0008142E"/>
    <w:rsid w:val="00081FD6"/>
    <w:rsid w:val="00091017"/>
    <w:rsid w:val="000C3515"/>
    <w:rsid w:val="000E40A6"/>
    <w:rsid w:val="00103DE3"/>
    <w:rsid w:val="001176BB"/>
    <w:rsid w:val="001322FF"/>
    <w:rsid w:val="00136D5F"/>
    <w:rsid w:val="001379AD"/>
    <w:rsid w:val="00137A64"/>
    <w:rsid w:val="001436FD"/>
    <w:rsid w:val="0014562F"/>
    <w:rsid w:val="00150343"/>
    <w:rsid w:val="0015185E"/>
    <w:rsid w:val="00156064"/>
    <w:rsid w:val="00156C9C"/>
    <w:rsid w:val="00157E6F"/>
    <w:rsid w:val="001601D3"/>
    <w:rsid w:val="001665C4"/>
    <w:rsid w:val="00166F09"/>
    <w:rsid w:val="0016796D"/>
    <w:rsid w:val="001817F7"/>
    <w:rsid w:val="00187785"/>
    <w:rsid w:val="00191369"/>
    <w:rsid w:val="00195AAC"/>
    <w:rsid w:val="00196884"/>
    <w:rsid w:val="001A2A1B"/>
    <w:rsid w:val="001A5AAB"/>
    <w:rsid w:val="001A5C3F"/>
    <w:rsid w:val="001A6F09"/>
    <w:rsid w:val="001C2E5E"/>
    <w:rsid w:val="001D7ED9"/>
    <w:rsid w:val="001E09CA"/>
    <w:rsid w:val="001E4F24"/>
    <w:rsid w:val="001F3179"/>
    <w:rsid w:val="001F5E0C"/>
    <w:rsid w:val="001F71CB"/>
    <w:rsid w:val="00201438"/>
    <w:rsid w:val="0020294E"/>
    <w:rsid w:val="002037F6"/>
    <w:rsid w:val="00212F23"/>
    <w:rsid w:val="002220AE"/>
    <w:rsid w:val="00244F91"/>
    <w:rsid w:val="002530EC"/>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41CD"/>
    <w:rsid w:val="002F5656"/>
    <w:rsid w:val="003038C7"/>
    <w:rsid w:val="00305F77"/>
    <w:rsid w:val="0032385D"/>
    <w:rsid w:val="003247C6"/>
    <w:rsid w:val="00325F6F"/>
    <w:rsid w:val="0032714E"/>
    <w:rsid w:val="003274A2"/>
    <w:rsid w:val="00332C88"/>
    <w:rsid w:val="003376B5"/>
    <w:rsid w:val="0034175F"/>
    <w:rsid w:val="0034591A"/>
    <w:rsid w:val="0035213F"/>
    <w:rsid w:val="0035380A"/>
    <w:rsid w:val="003601E6"/>
    <w:rsid w:val="003605B2"/>
    <w:rsid w:val="00360960"/>
    <w:rsid w:val="00370D3A"/>
    <w:rsid w:val="003727F1"/>
    <w:rsid w:val="00375B52"/>
    <w:rsid w:val="003769AB"/>
    <w:rsid w:val="00381B1B"/>
    <w:rsid w:val="00382396"/>
    <w:rsid w:val="003839AE"/>
    <w:rsid w:val="003875E5"/>
    <w:rsid w:val="00390F13"/>
    <w:rsid w:val="00395294"/>
    <w:rsid w:val="003A3ECA"/>
    <w:rsid w:val="003A56FD"/>
    <w:rsid w:val="003B1F4E"/>
    <w:rsid w:val="003C155F"/>
    <w:rsid w:val="003C365D"/>
    <w:rsid w:val="003C40FE"/>
    <w:rsid w:val="003D2015"/>
    <w:rsid w:val="003E36A9"/>
    <w:rsid w:val="003E6FB7"/>
    <w:rsid w:val="003F1CB0"/>
    <w:rsid w:val="003F32AD"/>
    <w:rsid w:val="003F5568"/>
    <w:rsid w:val="004154CB"/>
    <w:rsid w:val="0041580D"/>
    <w:rsid w:val="004249E0"/>
    <w:rsid w:val="00430FA5"/>
    <w:rsid w:val="0043330C"/>
    <w:rsid w:val="00433C1B"/>
    <w:rsid w:val="004352DA"/>
    <w:rsid w:val="00437179"/>
    <w:rsid w:val="004372F6"/>
    <w:rsid w:val="00437851"/>
    <w:rsid w:val="00446EE5"/>
    <w:rsid w:val="004548AB"/>
    <w:rsid w:val="004617B2"/>
    <w:rsid w:val="004630BB"/>
    <w:rsid w:val="00464806"/>
    <w:rsid w:val="00465BEC"/>
    <w:rsid w:val="004717FD"/>
    <w:rsid w:val="0047315F"/>
    <w:rsid w:val="0047461B"/>
    <w:rsid w:val="00477AA3"/>
    <w:rsid w:val="004A5816"/>
    <w:rsid w:val="004B77F5"/>
    <w:rsid w:val="004C2FF8"/>
    <w:rsid w:val="004D37AE"/>
    <w:rsid w:val="004D5692"/>
    <w:rsid w:val="004E168A"/>
    <w:rsid w:val="004E2F73"/>
    <w:rsid w:val="004E62AD"/>
    <w:rsid w:val="004E7441"/>
    <w:rsid w:val="004F0AC8"/>
    <w:rsid w:val="00501EEF"/>
    <w:rsid w:val="00507C1C"/>
    <w:rsid w:val="00510A90"/>
    <w:rsid w:val="00514ACE"/>
    <w:rsid w:val="00525139"/>
    <w:rsid w:val="00527A7D"/>
    <w:rsid w:val="00534D6E"/>
    <w:rsid w:val="00547043"/>
    <w:rsid w:val="0054750D"/>
    <w:rsid w:val="005512A2"/>
    <w:rsid w:val="0055655A"/>
    <w:rsid w:val="00571DC3"/>
    <w:rsid w:val="00583D5B"/>
    <w:rsid w:val="00590BA8"/>
    <w:rsid w:val="00594864"/>
    <w:rsid w:val="00595688"/>
    <w:rsid w:val="005A4BE3"/>
    <w:rsid w:val="005B7939"/>
    <w:rsid w:val="005C4BD1"/>
    <w:rsid w:val="005C5FD0"/>
    <w:rsid w:val="005D0029"/>
    <w:rsid w:val="005D3B3F"/>
    <w:rsid w:val="005D4201"/>
    <w:rsid w:val="005D6AAF"/>
    <w:rsid w:val="005E4A7F"/>
    <w:rsid w:val="005F1A89"/>
    <w:rsid w:val="0060752B"/>
    <w:rsid w:val="00612D8B"/>
    <w:rsid w:val="006151ED"/>
    <w:rsid w:val="0062481B"/>
    <w:rsid w:val="00634D24"/>
    <w:rsid w:val="00636C59"/>
    <w:rsid w:val="00654CE4"/>
    <w:rsid w:val="00666C0B"/>
    <w:rsid w:val="00666F28"/>
    <w:rsid w:val="00670940"/>
    <w:rsid w:val="00681543"/>
    <w:rsid w:val="00687B80"/>
    <w:rsid w:val="006963DF"/>
    <w:rsid w:val="006A080D"/>
    <w:rsid w:val="006A2154"/>
    <w:rsid w:val="006A3727"/>
    <w:rsid w:val="006A671B"/>
    <w:rsid w:val="006B4A65"/>
    <w:rsid w:val="006B4BED"/>
    <w:rsid w:val="006E5FE1"/>
    <w:rsid w:val="006F54E7"/>
    <w:rsid w:val="006F6F2D"/>
    <w:rsid w:val="00707A90"/>
    <w:rsid w:val="00712CFC"/>
    <w:rsid w:val="00714DD6"/>
    <w:rsid w:val="007179F3"/>
    <w:rsid w:val="00722F3C"/>
    <w:rsid w:val="007438C5"/>
    <w:rsid w:val="00751322"/>
    <w:rsid w:val="007675CA"/>
    <w:rsid w:val="0077656D"/>
    <w:rsid w:val="00776DF3"/>
    <w:rsid w:val="00781127"/>
    <w:rsid w:val="0078162F"/>
    <w:rsid w:val="0078684E"/>
    <w:rsid w:val="007A449B"/>
    <w:rsid w:val="007B71A1"/>
    <w:rsid w:val="007C3A9F"/>
    <w:rsid w:val="008008F0"/>
    <w:rsid w:val="008038A9"/>
    <w:rsid w:val="008064D8"/>
    <w:rsid w:val="00807821"/>
    <w:rsid w:val="00810250"/>
    <w:rsid w:val="00811F54"/>
    <w:rsid w:val="00820A5B"/>
    <w:rsid w:val="00820F0B"/>
    <w:rsid w:val="00822BA1"/>
    <w:rsid w:val="008501C0"/>
    <w:rsid w:val="00851A62"/>
    <w:rsid w:val="008520A6"/>
    <w:rsid w:val="008547D4"/>
    <w:rsid w:val="00876B1F"/>
    <w:rsid w:val="008827B2"/>
    <w:rsid w:val="00886623"/>
    <w:rsid w:val="0089135F"/>
    <w:rsid w:val="008A067E"/>
    <w:rsid w:val="008C5424"/>
    <w:rsid w:val="008C77AC"/>
    <w:rsid w:val="008D1DA5"/>
    <w:rsid w:val="008D3282"/>
    <w:rsid w:val="008D3379"/>
    <w:rsid w:val="008D5429"/>
    <w:rsid w:val="008D5C12"/>
    <w:rsid w:val="008D6503"/>
    <w:rsid w:val="008D6C05"/>
    <w:rsid w:val="008D6C35"/>
    <w:rsid w:val="008D7CCD"/>
    <w:rsid w:val="008E5DFA"/>
    <w:rsid w:val="008F0AF4"/>
    <w:rsid w:val="008F33C0"/>
    <w:rsid w:val="008F4F86"/>
    <w:rsid w:val="008F58CD"/>
    <w:rsid w:val="00905F2E"/>
    <w:rsid w:val="00913212"/>
    <w:rsid w:val="00914A74"/>
    <w:rsid w:val="009204F4"/>
    <w:rsid w:val="00923105"/>
    <w:rsid w:val="00926ECA"/>
    <w:rsid w:val="00927659"/>
    <w:rsid w:val="0094132A"/>
    <w:rsid w:val="0094217D"/>
    <w:rsid w:val="00946420"/>
    <w:rsid w:val="00952475"/>
    <w:rsid w:val="00961545"/>
    <w:rsid w:val="0096231A"/>
    <w:rsid w:val="00964010"/>
    <w:rsid w:val="009750F6"/>
    <w:rsid w:val="00977501"/>
    <w:rsid w:val="00980EF6"/>
    <w:rsid w:val="00986D71"/>
    <w:rsid w:val="0099457F"/>
    <w:rsid w:val="009A00F6"/>
    <w:rsid w:val="009A07B2"/>
    <w:rsid w:val="009A15B2"/>
    <w:rsid w:val="009B5A30"/>
    <w:rsid w:val="009C35BF"/>
    <w:rsid w:val="009C4D75"/>
    <w:rsid w:val="009C74B1"/>
    <w:rsid w:val="009E3170"/>
    <w:rsid w:val="009E36DD"/>
    <w:rsid w:val="009F7AE4"/>
    <w:rsid w:val="00A16FB2"/>
    <w:rsid w:val="00A37367"/>
    <w:rsid w:val="00A52C94"/>
    <w:rsid w:val="00A661E9"/>
    <w:rsid w:val="00A90CF2"/>
    <w:rsid w:val="00A92C34"/>
    <w:rsid w:val="00A92CC8"/>
    <w:rsid w:val="00A92F4E"/>
    <w:rsid w:val="00A94F40"/>
    <w:rsid w:val="00A97418"/>
    <w:rsid w:val="00AA65CB"/>
    <w:rsid w:val="00AB18B1"/>
    <w:rsid w:val="00AB1E4D"/>
    <w:rsid w:val="00AB5897"/>
    <w:rsid w:val="00AB7917"/>
    <w:rsid w:val="00AC3C2C"/>
    <w:rsid w:val="00AC3E10"/>
    <w:rsid w:val="00AD14D5"/>
    <w:rsid w:val="00AE22AA"/>
    <w:rsid w:val="00AE2C01"/>
    <w:rsid w:val="00AE3B5C"/>
    <w:rsid w:val="00AF1545"/>
    <w:rsid w:val="00AF2A43"/>
    <w:rsid w:val="00B015B4"/>
    <w:rsid w:val="00B2218B"/>
    <w:rsid w:val="00B53850"/>
    <w:rsid w:val="00B55D98"/>
    <w:rsid w:val="00B6644A"/>
    <w:rsid w:val="00B66DF9"/>
    <w:rsid w:val="00B67D06"/>
    <w:rsid w:val="00B733A2"/>
    <w:rsid w:val="00B8406E"/>
    <w:rsid w:val="00B9396A"/>
    <w:rsid w:val="00B976DE"/>
    <w:rsid w:val="00BA5B16"/>
    <w:rsid w:val="00BB672F"/>
    <w:rsid w:val="00BC0C62"/>
    <w:rsid w:val="00BC3267"/>
    <w:rsid w:val="00BD0C68"/>
    <w:rsid w:val="00BD7045"/>
    <w:rsid w:val="00BD71F9"/>
    <w:rsid w:val="00BD7613"/>
    <w:rsid w:val="00BE0FB3"/>
    <w:rsid w:val="00BE481C"/>
    <w:rsid w:val="00BF55B7"/>
    <w:rsid w:val="00BF5EFD"/>
    <w:rsid w:val="00BF7B37"/>
    <w:rsid w:val="00C049C7"/>
    <w:rsid w:val="00C06283"/>
    <w:rsid w:val="00C063FD"/>
    <w:rsid w:val="00C07D37"/>
    <w:rsid w:val="00C2178F"/>
    <w:rsid w:val="00C2283D"/>
    <w:rsid w:val="00C31737"/>
    <w:rsid w:val="00C342D7"/>
    <w:rsid w:val="00C35254"/>
    <w:rsid w:val="00C416E2"/>
    <w:rsid w:val="00C605F7"/>
    <w:rsid w:val="00C62B41"/>
    <w:rsid w:val="00C67E3E"/>
    <w:rsid w:val="00C70B8B"/>
    <w:rsid w:val="00C72353"/>
    <w:rsid w:val="00C72899"/>
    <w:rsid w:val="00C74DBB"/>
    <w:rsid w:val="00C76ED0"/>
    <w:rsid w:val="00C928F4"/>
    <w:rsid w:val="00C92CAB"/>
    <w:rsid w:val="00C96516"/>
    <w:rsid w:val="00CA1114"/>
    <w:rsid w:val="00CC210F"/>
    <w:rsid w:val="00CC2A71"/>
    <w:rsid w:val="00CC36E3"/>
    <w:rsid w:val="00CC48A7"/>
    <w:rsid w:val="00CC4C78"/>
    <w:rsid w:val="00CC793F"/>
    <w:rsid w:val="00CD06C5"/>
    <w:rsid w:val="00CD5736"/>
    <w:rsid w:val="00CE3C26"/>
    <w:rsid w:val="00CF0199"/>
    <w:rsid w:val="00D11AC8"/>
    <w:rsid w:val="00D14988"/>
    <w:rsid w:val="00D25B27"/>
    <w:rsid w:val="00D26B53"/>
    <w:rsid w:val="00D26F84"/>
    <w:rsid w:val="00D478FF"/>
    <w:rsid w:val="00D51CC8"/>
    <w:rsid w:val="00D529D0"/>
    <w:rsid w:val="00D56524"/>
    <w:rsid w:val="00D6092F"/>
    <w:rsid w:val="00D71838"/>
    <w:rsid w:val="00D766A9"/>
    <w:rsid w:val="00D82849"/>
    <w:rsid w:val="00D84E8C"/>
    <w:rsid w:val="00D85176"/>
    <w:rsid w:val="00D91DD8"/>
    <w:rsid w:val="00D939E8"/>
    <w:rsid w:val="00D963B2"/>
    <w:rsid w:val="00DB4EE5"/>
    <w:rsid w:val="00DC248E"/>
    <w:rsid w:val="00DC3044"/>
    <w:rsid w:val="00DC4C20"/>
    <w:rsid w:val="00DD0E3A"/>
    <w:rsid w:val="00DF08BD"/>
    <w:rsid w:val="00E0637F"/>
    <w:rsid w:val="00E11266"/>
    <w:rsid w:val="00E225C0"/>
    <w:rsid w:val="00E22DAC"/>
    <w:rsid w:val="00E23D15"/>
    <w:rsid w:val="00E361FD"/>
    <w:rsid w:val="00E406F6"/>
    <w:rsid w:val="00E51E8A"/>
    <w:rsid w:val="00E5568C"/>
    <w:rsid w:val="00E571FB"/>
    <w:rsid w:val="00E64DE2"/>
    <w:rsid w:val="00E70CE2"/>
    <w:rsid w:val="00EA048D"/>
    <w:rsid w:val="00EA0939"/>
    <w:rsid w:val="00EA0C96"/>
    <w:rsid w:val="00EA48FA"/>
    <w:rsid w:val="00EA549C"/>
    <w:rsid w:val="00EC03AE"/>
    <w:rsid w:val="00EC0B6D"/>
    <w:rsid w:val="00EC4397"/>
    <w:rsid w:val="00EC4ED5"/>
    <w:rsid w:val="00ED55D3"/>
    <w:rsid w:val="00ED7EDD"/>
    <w:rsid w:val="00EE643B"/>
    <w:rsid w:val="00EE6BD1"/>
    <w:rsid w:val="00EF7EC4"/>
    <w:rsid w:val="00F00FAE"/>
    <w:rsid w:val="00F1557A"/>
    <w:rsid w:val="00F2735E"/>
    <w:rsid w:val="00F27623"/>
    <w:rsid w:val="00F342F5"/>
    <w:rsid w:val="00F349FB"/>
    <w:rsid w:val="00F356C3"/>
    <w:rsid w:val="00F37063"/>
    <w:rsid w:val="00F428CA"/>
    <w:rsid w:val="00F42EFE"/>
    <w:rsid w:val="00F449FB"/>
    <w:rsid w:val="00F52D9B"/>
    <w:rsid w:val="00F536E6"/>
    <w:rsid w:val="00F61C22"/>
    <w:rsid w:val="00F708B4"/>
    <w:rsid w:val="00F71027"/>
    <w:rsid w:val="00F71CB5"/>
    <w:rsid w:val="00F754EE"/>
    <w:rsid w:val="00F8365B"/>
    <w:rsid w:val="00F9748C"/>
    <w:rsid w:val="00FA6390"/>
    <w:rsid w:val="00FB09EA"/>
    <w:rsid w:val="00FB10D0"/>
    <w:rsid w:val="00FB16EB"/>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6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048D"/>
    <w:rPr>
      <w:color w:val="0563C1" w:themeColor="hyperlink"/>
      <w:u w:val="single"/>
    </w:rPr>
  </w:style>
  <w:style w:type="character" w:customStyle="1" w:styleId="footertext">
    <w:name w:val="footertext"/>
    <w:basedOn w:val="DefaultParagraphFont"/>
    <w:rsid w:val="00DD0E3A"/>
  </w:style>
  <w:style w:type="paragraph" w:styleId="NormalWeb">
    <w:name w:val="Normal (Web)"/>
    <w:basedOn w:val="Normal"/>
    <w:uiPriority w:val="99"/>
    <w:unhideWhenUsed/>
    <w:rsid w:val="00AF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03459258">
      <w:bodyDiv w:val="1"/>
      <w:marLeft w:val="120"/>
      <w:marRight w:val="120"/>
      <w:marTop w:val="120"/>
      <w:marBottom w:val="12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42928622">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BE59-0DAD-40EB-B6D3-C10A3648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Kim Behrens</cp:lastModifiedBy>
  <cp:revision>16</cp:revision>
  <cp:lastPrinted>2018-08-31T02:17:00Z</cp:lastPrinted>
  <dcterms:created xsi:type="dcterms:W3CDTF">2018-08-31T00:21:00Z</dcterms:created>
  <dcterms:modified xsi:type="dcterms:W3CDTF">2018-09-14T18:39:00Z</dcterms:modified>
</cp:coreProperties>
</file>